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59818A" w14:textId="77777777" w:rsidR="00423E67" w:rsidRDefault="00423E67" w:rsidP="00423E67">
      <w:pPr>
        <w:pStyle w:val="Header"/>
      </w:pPr>
      <w:r>
        <w:rPr>
          <w:noProof/>
        </w:rPr>
        <mc:AlternateContent>
          <mc:Choice Requires="wps">
            <w:drawing>
              <wp:anchor distT="0" distB="0" distL="114300" distR="114300" simplePos="0" relativeHeight="251661312" behindDoc="0" locked="0" layoutInCell="1" allowOverlap="1" wp14:anchorId="6D2C39A0" wp14:editId="54ABAFB3">
                <wp:simplePos x="0" y="0"/>
                <wp:positionH relativeFrom="column">
                  <wp:posOffset>2284095</wp:posOffset>
                </wp:positionH>
                <wp:positionV relativeFrom="paragraph">
                  <wp:posOffset>26035</wp:posOffset>
                </wp:positionV>
                <wp:extent cx="2968625" cy="4749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2968625" cy="474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7653E" w14:textId="77777777" w:rsidR="0057662E" w:rsidRDefault="0057662E" w:rsidP="00423E67">
                            <w:r>
                              <w:t>Department of Curriculum &amp; Instruction</w:t>
                            </w:r>
                          </w:p>
                          <w:p w14:paraId="64F3CF11" w14:textId="77777777" w:rsidR="0057662E" w:rsidRDefault="0057662E" w:rsidP="00423E67">
                            <w:pPr>
                              <w:jc w:val="center"/>
                            </w:pPr>
                            <w:r>
                              <w:t>Curriculum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85pt;margin-top:2.05pt;width:233.75pt;height:37.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" filled="f" stroked="f">
                <v:textbox>
                  <w:txbxContent>
                    <w:p w14:paraId="23F7653E" w14:textId="77777777" w:rsidR="00ED0B59" w:rsidRDefault="00ED0B59" w:rsidP="00423E67">
                      <w:r>
                        <w:t>Department of Curriculum &amp; Instruction</w:t>
                      </w:r>
                    </w:p>
                    <w:p w14:paraId="64F3CF11" w14:textId="77777777" w:rsidR="00ED0B59" w:rsidRDefault="00ED0B59" w:rsidP="00423E67">
                      <w:pPr>
                        <w:jc w:val="center"/>
                      </w:pPr>
                      <w:r>
                        <w:t>Curriculum Guide</w:t>
                      </w:r>
                    </w:p>
                  </w:txbxContent>
                </v:textbox>
                <w10:wrap type="square"/>
              </v:shape>
            </w:pict>
          </mc:Fallback>
        </mc:AlternateContent>
      </w:r>
      <w:r>
        <w:t xml:space="preserve">    </w:t>
      </w:r>
      <w:r>
        <w:rPr>
          <w:noProof/>
        </w:rPr>
        <w:drawing>
          <wp:inline distT="0" distB="0" distL="0" distR="0" wp14:anchorId="59805A8A" wp14:editId="2C1E4B48">
            <wp:extent cx="795370" cy="74122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177" cy="741978"/>
                    </a:xfrm>
                    <a:prstGeom prst="rect">
                      <a:avLst/>
                    </a:prstGeom>
                    <a:noFill/>
                    <a:ln>
                      <a:noFill/>
                    </a:ln>
                  </pic:spPr>
                </pic:pic>
              </a:graphicData>
            </a:graphic>
          </wp:inline>
        </w:drawing>
      </w:r>
      <w:r>
        <w:t xml:space="preserve">                                                  </w:t>
      </w:r>
    </w:p>
    <w:p w14:paraId="4BCB8052" w14:textId="77777777" w:rsidR="00423E67" w:rsidRDefault="00423E67" w:rsidP="00423E67">
      <w:pPr>
        <w:pStyle w:val="Header"/>
      </w:pPr>
    </w:p>
    <w:tbl>
      <w:tblPr>
        <w:tblStyle w:val="TableGrid"/>
        <w:tblW w:w="10998" w:type="dxa"/>
        <w:tblLayout w:type="fixed"/>
        <w:tblLook w:val="04A0" w:firstRow="1" w:lastRow="0" w:firstColumn="1" w:lastColumn="0" w:noHBand="0" w:noVBand="1"/>
      </w:tblPr>
      <w:tblGrid>
        <w:gridCol w:w="5328"/>
        <w:gridCol w:w="171"/>
        <w:gridCol w:w="99"/>
        <w:gridCol w:w="5400"/>
      </w:tblGrid>
      <w:tr w:rsidR="00423E67" w14:paraId="6F3EA378" w14:textId="77777777" w:rsidTr="00D3262C">
        <w:tc>
          <w:tcPr>
            <w:tcW w:w="10998" w:type="dxa"/>
            <w:gridSpan w:val="4"/>
          </w:tcPr>
          <w:p w14:paraId="5906A6EC" w14:textId="77777777" w:rsidR="00423E67" w:rsidRPr="00642CAF" w:rsidRDefault="00423E67" w:rsidP="00D3262C">
            <w:pPr>
              <w:widowControl w:val="0"/>
              <w:autoSpaceDE w:val="0"/>
              <w:autoSpaceDN w:val="0"/>
              <w:adjustRightInd w:val="0"/>
              <w:jc w:val="center"/>
              <w:rPr>
                <w:rFonts w:cs="Times New Roman"/>
                <w:b/>
                <w:color w:val="000000"/>
                <w:sz w:val="16"/>
                <w:szCs w:val="16"/>
                <w:u w:val="single"/>
              </w:rPr>
            </w:pPr>
            <w:r>
              <w:rPr>
                <w:b/>
              </w:rPr>
              <w:t>Third</w:t>
            </w:r>
            <w:r w:rsidRPr="008346B4">
              <w:rPr>
                <w:b/>
              </w:rPr>
              <w:t xml:space="preserve"> Grade Mathematics</w:t>
            </w:r>
            <w:r>
              <w:rPr>
                <w:b/>
              </w:rPr>
              <w:t xml:space="preserve"> Resources</w:t>
            </w:r>
          </w:p>
        </w:tc>
      </w:tr>
      <w:tr w:rsidR="00472991" w14:paraId="490EBB21" w14:textId="77777777" w:rsidTr="00472991">
        <w:tc>
          <w:tcPr>
            <w:tcW w:w="5328" w:type="dxa"/>
          </w:tcPr>
          <w:p w14:paraId="0C82C18A" w14:textId="77777777" w:rsidR="00472991" w:rsidRDefault="00472991" w:rsidP="00472991">
            <w:pPr>
              <w:widowControl w:val="0"/>
              <w:autoSpaceDE w:val="0"/>
              <w:autoSpaceDN w:val="0"/>
              <w:adjustRightInd w:val="0"/>
              <w:rPr>
                <w:b/>
                <w:color w:val="FF0000"/>
                <w:sz w:val="20"/>
                <w:szCs w:val="20"/>
                <w:u w:val="single"/>
              </w:rPr>
            </w:pPr>
            <w:r w:rsidRPr="00EB7F70">
              <w:rPr>
                <w:b/>
                <w:color w:val="FF0000"/>
                <w:sz w:val="20"/>
                <w:szCs w:val="20"/>
                <w:u w:val="single"/>
              </w:rPr>
              <w:t>Major, Supporting, and Additional Work</w:t>
            </w:r>
          </w:p>
          <w:p w14:paraId="0F478D00" w14:textId="77777777" w:rsidR="00472991" w:rsidRPr="00016583" w:rsidRDefault="00472991" w:rsidP="00472991">
            <w:pPr>
              <w:pStyle w:val="ListParagraph"/>
              <w:numPr>
                <w:ilvl w:val="0"/>
                <w:numId w:val="1"/>
              </w:numPr>
              <w:ind w:left="270" w:hanging="270"/>
              <w:rPr>
                <w:b/>
                <w:color w:val="008000"/>
                <w:sz w:val="16"/>
                <w:szCs w:val="16"/>
              </w:rPr>
            </w:pPr>
            <w:r w:rsidRPr="00016583">
              <w:rPr>
                <w:b/>
                <w:color w:val="008000"/>
                <w:sz w:val="16"/>
                <w:szCs w:val="16"/>
              </w:rPr>
              <w:t>Major Work</w:t>
            </w:r>
          </w:p>
          <w:p w14:paraId="46F8DF83" w14:textId="77777777" w:rsidR="00472991" w:rsidRPr="00016583" w:rsidRDefault="00472991" w:rsidP="00472991">
            <w:pPr>
              <w:pStyle w:val="ListParagraph"/>
              <w:numPr>
                <w:ilvl w:val="0"/>
                <w:numId w:val="2"/>
              </w:numPr>
              <w:ind w:left="270" w:hanging="270"/>
              <w:rPr>
                <w:color w:val="3366FF"/>
              </w:rPr>
            </w:pPr>
            <w:r w:rsidRPr="00016583">
              <w:rPr>
                <w:color w:val="3366FF"/>
                <w:sz w:val="16"/>
                <w:szCs w:val="16"/>
              </w:rPr>
              <w:t>Supporting Work</w:t>
            </w:r>
          </w:p>
          <w:p w14:paraId="54A38C5D" w14:textId="77777777" w:rsidR="00472991" w:rsidRPr="00C0017D" w:rsidRDefault="00472991" w:rsidP="00472991">
            <w:pPr>
              <w:pStyle w:val="ListParagraph"/>
              <w:widowControl w:val="0"/>
              <w:numPr>
                <w:ilvl w:val="0"/>
                <w:numId w:val="10"/>
              </w:numPr>
              <w:tabs>
                <w:tab w:val="left" w:pos="270"/>
              </w:tabs>
              <w:autoSpaceDE w:val="0"/>
              <w:autoSpaceDN w:val="0"/>
              <w:adjustRightInd w:val="0"/>
              <w:ind w:hanging="720"/>
              <w:rPr>
                <w:b/>
                <w:color w:val="FF0000"/>
                <w:sz w:val="20"/>
                <w:szCs w:val="20"/>
                <w:u w:val="single"/>
              </w:rPr>
            </w:pPr>
            <w:r w:rsidRPr="00C0017D">
              <w:rPr>
                <w:sz w:val="16"/>
                <w:szCs w:val="16"/>
              </w:rPr>
              <w:t>Additional Work</w:t>
            </w:r>
          </w:p>
          <w:p w14:paraId="214CBB95" w14:textId="77777777" w:rsidR="00472991" w:rsidRDefault="00472991" w:rsidP="00472991">
            <w:pPr>
              <w:widowControl w:val="0"/>
              <w:autoSpaceDE w:val="0"/>
              <w:autoSpaceDN w:val="0"/>
              <w:adjustRightInd w:val="0"/>
              <w:rPr>
                <w:b/>
                <w:color w:val="FF0000"/>
                <w:sz w:val="20"/>
                <w:szCs w:val="20"/>
                <w:u w:val="single"/>
              </w:rPr>
            </w:pPr>
          </w:p>
          <w:p w14:paraId="17C4F6E8" w14:textId="77777777" w:rsidR="00472991" w:rsidRPr="00EB7F70" w:rsidRDefault="00472991" w:rsidP="00472991">
            <w:pPr>
              <w:widowControl w:val="0"/>
              <w:autoSpaceDE w:val="0"/>
              <w:autoSpaceDN w:val="0"/>
              <w:adjustRightInd w:val="0"/>
              <w:rPr>
                <w:rFonts w:cs="Times New Roman"/>
                <w:color w:val="FF0000"/>
                <w:sz w:val="16"/>
                <w:szCs w:val="16"/>
              </w:rPr>
            </w:pPr>
            <w:r>
              <w:rPr>
                <w:color w:val="FF0000"/>
                <w:sz w:val="16"/>
                <w:szCs w:val="16"/>
              </w:rPr>
              <w:t xml:space="preserve">Grade Level Focus </w:t>
            </w:r>
          </w:p>
          <w:p w14:paraId="36A4FE69" w14:textId="77777777" w:rsidR="00293D5F" w:rsidRPr="00293D5F" w:rsidRDefault="00293D5F" w:rsidP="00293D5F">
            <w:pPr>
              <w:pStyle w:val="Header"/>
              <w:numPr>
                <w:ilvl w:val="0"/>
                <w:numId w:val="9"/>
              </w:numPr>
              <w:ind w:left="270"/>
              <w:rPr>
                <w:color w:val="008000"/>
                <w:sz w:val="16"/>
                <w:szCs w:val="16"/>
              </w:rPr>
            </w:pPr>
            <w:r w:rsidRPr="00293D5F">
              <w:rPr>
                <w:color w:val="008000"/>
                <w:sz w:val="16"/>
                <w:szCs w:val="16"/>
              </w:rPr>
              <w:t xml:space="preserve">Represent and solve problems involving multiplication and division. </w:t>
            </w:r>
          </w:p>
          <w:p w14:paraId="72C0C474" w14:textId="77777777" w:rsidR="00293D5F" w:rsidRPr="00293D5F" w:rsidRDefault="00293D5F" w:rsidP="00293D5F">
            <w:pPr>
              <w:pStyle w:val="Header"/>
              <w:numPr>
                <w:ilvl w:val="0"/>
                <w:numId w:val="9"/>
              </w:numPr>
              <w:ind w:left="270"/>
              <w:rPr>
                <w:color w:val="008000"/>
                <w:sz w:val="16"/>
                <w:szCs w:val="16"/>
              </w:rPr>
            </w:pPr>
            <w:r w:rsidRPr="00293D5F">
              <w:rPr>
                <w:color w:val="008000"/>
                <w:sz w:val="16"/>
                <w:szCs w:val="16"/>
              </w:rPr>
              <w:t xml:space="preserve">Understand properties of multiplication and the relationship between multiplication and division. </w:t>
            </w:r>
          </w:p>
          <w:p w14:paraId="683D8CD3" w14:textId="77777777" w:rsidR="00293D5F" w:rsidRPr="00293D5F" w:rsidRDefault="00293D5F" w:rsidP="00293D5F">
            <w:pPr>
              <w:pStyle w:val="Header"/>
              <w:numPr>
                <w:ilvl w:val="0"/>
                <w:numId w:val="9"/>
              </w:numPr>
              <w:ind w:left="270"/>
              <w:rPr>
                <w:color w:val="008000"/>
                <w:sz w:val="16"/>
                <w:szCs w:val="16"/>
              </w:rPr>
            </w:pPr>
            <w:r w:rsidRPr="00293D5F">
              <w:rPr>
                <w:color w:val="008000"/>
                <w:sz w:val="16"/>
                <w:szCs w:val="16"/>
              </w:rPr>
              <w:t xml:space="preserve">Multiply and divide within 100. </w:t>
            </w:r>
          </w:p>
          <w:p w14:paraId="106AE34D" w14:textId="77777777" w:rsidR="00293D5F" w:rsidRDefault="00293D5F" w:rsidP="00293D5F">
            <w:pPr>
              <w:pStyle w:val="Header"/>
              <w:numPr>
                <w:ilvl w:val="0"/>
                <w:numId w:val="9"/>
              </w:numPr>
              <w:ind w:left="270"/>
              <w:rPr>
                <w:color w:val="008000"/>
                <w:sz w:val="16"/>
                <w:szCs w:val="16"/>
              </w:rPr>
            </w:pPr>
            <w:r w:rsidRPr="00293D5F">
              <w:rPr>
                <w:color w:val="008000"/>
                <w:sz w:val="16"/>
                <w:szCs w:val="16"/>
              </w:rPr>
              <w:t xml:space="preserve">Solve problems involving the four operations, and identify and explain patterns in arithmetic. </w:t>
            </w:r>
          </w:p>
          <w:p w14:paraId="0C078C05" w14:textId="486B5740" w:rsidR="00472991" w:rsidRPr="00293D5F" w:rsidRDefault="00293D5F" w:rsidP="00293D5F">
            <w:pPr>
              <w:pStyle w:val="Header"/>
              <w:numPr>
                <w:ilvl w:val="0"/>
                <w:numId w:val="12"/>
              </w:numPr>
              <w:ind w:left="270"/>
              <w:rPr>
                <w:sz w:val="16"/>
                <w:szCs w:val="16"/>
              </w:rPr>
            </w:pPr>
            <w:r w:rsidRPr="00293D5F">
              <w:rPr>
                <w:sz w:val="16"/>
                <w:szCs w:val="16"/>
              </w:rPr>
              <w:t xml:space="preserve">Use place value understanding and properties of operations to perform multi-digit arithmetic. </w:t>
            </w:r>
          </w:p>
          <w:p w14:paraId="58FF087E" w14:textId="77777777" w:rsidR="00472991" w:rsidRPr="00293D5F" w:rsidRDefault="00293D5F" w:rsidP="00293D5F">
            <w:pPr>
              <w:pStyle w:val="ListParagraph"/>
              <w:numPr>
                <w:ilvl w:val="0"/>
                <w:numId w:val="13"/>
              </w:numPr>
              <w:ind w:left="270"/>
              <w:rPr>
                <w:rFonts w:cs="Times New Roman"/>
                <w:color w:val="FF0000"/>
                <w:sz w:val="16"/>
                <w:szCs w:val="16"/>
                <w:u w:val="single"/>
              </w:rPr>
            </w:pPr>
            <w:r w:rsidRPr="00293D5F">
              <w:rPr>
                <w:color w:val="008000"/>
                <w:sz w:val="16"/>
                <w:szCs w:val="16"/>
              </w:rPr>
              <w:t xml:space="preserve">Develop understanding of fractions as numbers. </w:t>
            </w:r>
          </w:p>
          <w:p w14:paraId="6089AA46" w14:textId="77777777" w:rsidR="00293D5F" w:rsidRDefault="00293D5F" w:rsidP="00293D5F">
            <w:pPr>
              <w:pStyle w:val="ListParagraph"/>
              <w:numPr>
                <w:ilvl w:val="0"/>
                <w:numId w:val="13"/>
              </w:numPr>
              <w:ind w:left="270"/>
              <w:rPr>
                <w:rFonts w:cs="Times New Roman"/>
                <w:color w:val="008000"/>
                <w:sz w:val="16"/>
                <w:szCs w:val="16"/>
              </w:rPr>
            </w:pPr>
            <w:r w:rsidRPr="00477572">
              <w:rPr>
                <w:rFonts w:cs="Times New Roman"/>
                <w:color w:val="008000"/>
                <w:sz w:val="16"/>
                <w:szCs w:val="16"/>
              </w:rPr>
              <w:t>Solve problems involving measurement and estimation of intervals of time, liquid volumes, and masses of objects.</w:t>
            </w:r>
          </w:p>
          <w:p w14:paraId="0329D3EB" w14:textId="77777777" w:rsidR="00477572" w:rsidRDefault="00477572" w:rsidP="00477572">
            <w:pPr>
              <w:pStyle w:val="ListParagraph"/>
              <w:numPr>
                <w:ilvl w:val="0"/>
                <w:numId w:val="14"/>
              </w:numPr>
              <w:ind w:left="270"/>
              <w:rPr>
                <w:rFonts w:cs="Times New Roman"/>
                <w:color w:val="3366FF"/>
                <w:sz w:val="16"/>
                <w:szCs w:val="16"/>
              </w:rPr>
            </w:pPr>
            <w:r w:rsidRPr="00477572">
              <w:rPr>
                <w:rFonts w:cs="Times New Roman"/>
                <w:color w:val="3366FF"/>
                <w:sz w:val="16"/>
                <w:szCs w:val="16"/>
              </w:rPr>
              <w:t>Represent and interpret data.</w:t>
            </w:r>
          </w:p>
          <w:p w14:paraId="09B0D03F" w14:textId="77777777" w:rsidR="00477572" w:rsidRDefault="00477572" w:rsidP="00477572">
            <w:pPr>
              <w:pStyle w:val="ListParagraph"/>
              <w:numPr>
                <w:ilvl w:val="0"/>
                <w:numId w:val="15"/>
              </w:numPr>
              <w:ind w:left="270"/>
              <w:rPr>
                <w:rFonts w:cs="Times New Roman"/>
                <w:color w:val="008000"/>
                <w:sz w:val="16"/>
                <w:szCs w:val="16"/>
              </w:rPr>
            </w:pPr>
            <w:r w:rsidRPr="00477572">
              <w:rPr>
                <w:rFonts w:cs="Times New Roman"/>
                <w:color w:val="008000"/>
                <w:sz w:val="16"/>
                <w:szCs w:val="16"/>
              </w:rPr>
              <w:t>Geometric measurement: understand concepts of area and relate area to multiplication and to addition.</w:t>
            </w:r>
          </w:p>
          <w:p w14:paraId="65291B6A" w14:textId="77777777" w:rsidR="00477572" w:rsidRDefault="00477572" w:rsidP="00477572">
            <w:pPr>
              <w:pStyle w:val="ListParagraph"/>
              <w:numPr>
                <w:ilvl w:val="0"/>
                <w:numId w:val="16"/>
              </w:numPr>
              <w:ind w:left="270"/>
              <w:rPr>
                <w:rFonts w:cs="Times New Roman"/>
                <w:sz w:val="16"/>
                <w:szCs w:val="16"/>
              </w:rPr>
            </w:pPr>
            <w:r w:rsidRPr="00477572">
              <w:rPr>
                <w:rFonts w:cs="Times New Roman"/>
                <w:sz w:val="16"/>
                <w:szCs w:val="16"/>
              </w:rPr>
              <w:t>Geometric measurement: recognize perimeter as an attribute of plane figures and distinguish between linear and area measures.</w:t>
            </w:r>
          </w:p>
          <w:p w14:paraId="3F8DE881" w14:textId="49B82BFF" w:rsidR="00477572" w:rsidRPr="00477572" w:rsidRDefault="00477572" w:rsidP="00477572">
            <w:pPr>
              <w:pStyle w:val="ListParagraph"/>
              <w:numPr>
                <w:ilvl w:val="0"/>
                <w:numId w:val="17"/>
              </w:numPr>
              <w:ind w:left="270"/>
              <w:rPr>
                <w:rFonts w:cs="Times New Roman"/>
                <w:color w:val="3366FF"/>
                <w:sz w:val="16"/>
                <w:szCs w:val="16"/>
              </w:rPr>
            </w:pPr>
            <w:r w:rsidRPr="00477572">
              <w:rPr>
                <w:rFonts w:cs="Times New Roman"/>
                <w:color w:val="3366FF"/>
                <w:sz w:val="16"/>
                <w:szCs w:val="16"/>
              </w:rPr>
              <w:t>Reason with shapes and their attributes.</w:t>
            </w:r>
          </w:p>
        </w:tc>
        <w:tc>
          <w:tcPr>
            <w:tcW w:w="270" w:type="dxa"/>
            <w:gridSpan w:val="2"/>
          </w:tcPr>
          <w:p w14:paraId="789749E4" w14:textId="77777777" w:rsidR="00472991" w:rsidRPr="00065934" w:rsidRDefault="00472991" w:rsidP="00D3262C">
            <w:pPr>
              <w:rPr>
                <w:rFonts w:cs="Times New Roman"/>
                <w:color w:val="FF0000"/>
                <w:sz w:val="16"/>
                <w:szCs w:val="16"/>
                <w:u w:val="single"/>
              </w:rPr>
            </w:pPr>
          </w:p>
        </w:tc>
        <w:tc>
          <w:tcPr>
            <w:tcW w:w="5400" w:type="dxa"/>
          </w:tcPr>
          <w:p w14:paraId="6891C82E" w14:textId="77777777" w:rsidR="00472991" w:rsidRPr="001969EC" w:rsidRDefault="00472991" w:rsidP="00472991">
            <w:pPr>
              <w:pStyle w:val="Header"/>
              <w:rPr>
                <w:sz w:val="20"/>
                <w:szCs w:val="20"/>
              </w:rPr>
            </w:pPr>
            <w:r>
              <w:rPr>
                <w:sz w:val="20"/>
                <w:szCs w:val="20"/>
                <w:u w:val="single"/>
              </w:rPr>
              <w:t xml:space="preserve">Fluency Expectations </w:t>
            </w:r>
            <w:r>
              <w:rPr>
                <w:sz w:val="20"/>
                <w:szCs w:val="20"/>
              </w:rPr>
              <w:t xml:space="preserve"> (automaticity)</w:t>
            </w:r>
          </w:p>
          <w:p w14:paraId="3BB97E01" w14:textId="77777777" w:rsidR="00472991" w:rsidRDefault="00472991" w:rsidP="00472991">
            <w:pPr>
              <w:pStyle w:val="Header"/>
              <w:rPr>
                <w:i/>
                <w:sz w:val="16"/>
                <w:szCs w:val="16"/>
              </w:rPr>
            </w:pPr>
            <w:r>
              <w:rPr>
                <w:i/>
                <w:sz w:val="16"/>
                <w:szCs w:val="16"/>
              </w:rPr>
              <w:t>*</w:t>
            </w:r>
            <w:r w:rsidRPr="00A64383">
              <w:rPr>
                <w:b/>
                <w:i/>
                <w:sz w:val="16"/>
                <w:szCs w:val="16"/>
              </w:rPr>
              <w:t>Every</w:t>
            </w:r>
            <w:r>
              <w:rPr>
                <w:i/>
                <w:sz w:val="16"/>
                <w:szCs w:val="16"/>
              </w:rPr>
              <w:t xml:space="preserve"> student should have these skills fully mastered in May.  </w:t>
            </w:r>
          </w:p>
          <w:p w14:paraId="5623B86A" w14:textId="77777777" w:rsidR="00472991" w:rsidRPr="00006588" w:rsidRDefault="00472991" w:rsidP="00472991">
            <w:pPr>
              <w:pStyle w:val="Header"/>
              <w:rPr>
                <w:i/>
                <w:sz w:val="16"/>
                <w:szCs w:val="16"/>
              </w:rPr>
            </w:pPr>
          </w:p>
          <w:p w14:paraId="7B152053" w14:textId="3CBF291D" w:rsidR="00472991" w:rsidRPr="00472991" w:rsidRDefault="00477572" w:rsidP="00472991">
            <w:pPr>
              <w:pStyle w:val="Header"/>
              <w:numPr>
                <w:ilvl w:val="0"/>
                <w:numId w:val="7"/>
              </w:numPr>
              <w:rPr>
                <w:i/>
                <w:sz w:val="16"/>
                <w:szCs w:val="16"/>
              </w:rPr>
            </w:pPr>
            <w:r>
              <w:rPr>
                <w:i/>
                <w:sz w:val="16"/>
                <w:szCs w:val="16"/>
              </w:rPr>
              <w:t>Fluently add and subtract within 1000</w:t>
            </w:r>
          </w:p>
          <w:p w14:paraId="036F73D3" w14:textId="6B3D4FA9" w:rsidR="00472991" w:rsidRPr="00477572" w:rsidRDefault="00477572" w:rsidP="00472991">
            <w:pPr>
              <w:pStyle w:val="ListParagraph"/>
              <w:widowControl w:val="0"/>
              <w:numPr>
                <w:ilvl w:val="0"/>
                <w:numId w:val="7"/>
              </w:numPr>
              <w:autoSpaceDE w:val="0"/>
              <w:autoSpaceDN w:val="0"/>
              <w:adjustRightInd w:val="0"/>
              <w:rPr>
                <w:sz w:val="16"/>
                <w:szCs w:val="16"/>
              </w:rPr>
            </w:pPr>
            <w:r>
              <w:rPr>
                <w:i/>
                <w:sz w:val="16"/>
                <w:szCs w:val="16"/>
              </w:rPr>
              <w:t>Fluently multiply and divide within</w:t>
            </w:r>
            <w:r w:rsidR="00472991" w:rsidRPr="00472991">
              <w:rPr>
                <w:i/>
                <w:sz w:val="16"/>
                <w:szCs w:val="16"/>
              </w:rPr>
              <w:t xml:space="preserve"> 100</w:t>
            </w:r>
          </w:p>
          <w:p w14:paraId="2A25F477" w14:textId="08D6110A" w:rsidR="00477572" w:rsidRPr="00472991" w:rsidRDefault="00477572" w:rsidP="00472991">
            <w:pPr>
              <w:pStyle w:val="ListParagraph"/>
              <w:widowControl w:val="0"/>
              <w:numPr>
                <w:ilvl w:val="0"/>
                <w:numId w:val="7"/>
              </w:numPr>
              <w:autoSpaceDE w:val="0"/>
              <w:autoSpaceDN w:val="0"/>
              <w:adjustRightInd w:val="0"/>
              <w:rPr>
                <w:sz w:val="16"/>
                <w:szCs w:val="16"/>
              </w:rPr>
            </w:pPr>
            <w:r>
              <w:rPr>
                <w:i/>
                <w:sz w:val="16"/>
                <w:szCs w:val="16"/>
              </w:rPr>
              <w:t>Know from memory all products of two one-digit numbers.</w:t>
            </w:r>
          </w:p>
          <w:p w14:paraId="76533A45" w14:textId="77777777" w:rsidR="00472991" w:rsidRPr="00472991" w:rsidRDefault="00472991" w:rsidP="00472991">
            <w:pPr>
              <w:pStyle w:val="ListParagraph"/>
              <w:widowControl w:val="0"/>
              <w:autoSpaceDE w:val="0"/>
              <w:autoSpaceDN w:val="0"/>
              <w:adjustRightInd w:val="0"/>
              <w:rPr>
                <w:sz w:val="16"/>
                <w:szCs w:val="16"/>
              </w:rPr>
            </w:pPr>
          </w:p>
          <w:p w14:paraId="65BB154E" w14:textId="77777777" w:rsidR="00472991" w:rsidRDefault="00472991" w:rsidP="00472991">
            <w:pPr>
              <w:widowControl w:val="0"/>
              <w:autoSpaceDE w:val="0"/>
              <w:autoSpaceDN w:val="0"/>
              <w:adjustRightInd w:val="0"/>
              <w:rPr>
                <w:sz w:val="20"/>
                <w:szCs w:val="20"/>
              </w:rPr>
            </w:pPr>
            <w:r w:rsidRPr="001969EC">
              <w:rPr>
                <w:sz w:val="20"/>
                <w:szCs w:val="20"/>
                <w:u w:val="single"/>
              </w:rPr>
              <w:t>Problem Solving</w:t>
            </w:r>
            <w:r>
              <w:rPr>
                <w:sz w:val="20"/>
                <w:szCs w:val="20"/>
              </w:rPr>
              <w:t xml:space="preserve"> (with concrete representations)</w:t>
            </w:r>
          </w:p>
          <w:p w14:paraId="552D3F41" w14:textId="77777777" w:rsidR="00472991" w:rsidRDefault="00472991" w:rsidP="00472991">
            <w:pPr>
              <w:widowControl w:val="0"/>
              <w:autoSpaceDE w:val="0"/>
              <w:autoSpaceDN w:val="0"/>
              <w:adjustRightInd w:val="0"/>
              <w:rPr>
                <w:sz w:val="20"/>
                <w:szCs w:val="20"/>
              </w:rPr>
            </w:pPr>
          </w:p>
          <w:p w14:paraId="32A041F2" w14:textId="155C5C23" w:rsidR="00DE1E36" w:rsidRPr="00065934" w:rsidRDefault="00472991" w:rsidP="0057662E">
            <w:pPr>
              <w:rPr>
                <w:rFonts w:cs="Times New Roman"/>
                <w:color w:val="FF0000"/>
                <w:sz w:val="16"/>
                <w:szCs w:val="16"/>
                <w:u w:val="single"/>
              </w:rPr>
            </w:pPr>
            <w:r>
              <w:rPr>
                <w:sz w:val="16"/>
                <w:szCs w:val="16"/>
              </w:rPr>
              <w:t xml:space="preserve">Students in </w:t>
            </w:r>
            <w:r w:rsidR="0057662E">
              <w:rPr>
                <w:sz w:val="16"/>
                <w:szCs w:val="16"/>
              </w:rPr>
              <w:t xml:space="preserve">third grade will focus on understanding the meaning and properties of multiplication and division and on finding products of single-digit multiplying and related quotients. </w:t>
            </w:r>
            <w:r w:rsidR="00BB5806">
              <w:rPr>
                <w:sz w:val="16"/>
                <w:szCs w:val="16"/>
              </w:rPr>
              <w:t>Note that mastering this material may be quite time consuming because there are no general strategies for multiplying or dividing all single-digit numbers, but there are many patterns and strategies dependent upon specific numbers. So it is imperative that extra time and support be provided if needed.</w:t>
            </w:r>
          </w:p>
        </w:tc>
      </w:tr>
      <w:tr w:rsidR="00423E67" w14:paraId="4EEE3A62" w14:textId="77777777" w:rsidTr="00D3262C">
        <w:tc>
          <w:tcPr>
            <w:tcW w:w="10998" w:type="dxa"/>
            <w:gridSpan w:val="4"/>
          </w:tcPr>
          <w:p w14:paraId="54A4BCDD" w14:textId="37B1A806" w:rsidR="00423E67" w:rsidRPr="00065934" w:rsidRDefault="00293D5F" w:rsidP="00293D5F">
            <w:pPr>
              <w:jc w:val="center"/>
              <w:rPr>
                <w:rFonts w:cs="Times New Roman"/>
                <w:color w:val="FF0000"/>
                <w:sz w:val="20"/>
              </w:rPr>
            </w:pPr>
            <w:r w:rsidRPr="00A64383">
              <w:rPr>
                <w:rFonts w:cs="Times New Roman"/>
                <w:b/>
                <w:color w:val="FF0000"/>
              </w:rPr>
              <w:t>Internet Links</w:t>
            </w:r>
          </w:p>
        </w:tc>
      </w:tr>
      <w:tr w:rsidR="00293D5F" w14:paraId="3F784F9A" w14:textId="77777777" w:rsidTr="00293D5F">
        <w:tc>
          <w:tcPr>
            <w:tcW w:w="5499" w:type="dxa"/>
            <w:gridSpan w:val="2"/>
            <w:tcBorders>
              <w:left w:val="single" w:sz="4" w:space="0" w:color="auto"/>
              <w:right w:val="nil"/>
            </w:tcBorders>
          </w:tcPr>
          <w:p w14:paraId="6B7ACA75" w14:textId="77777777" w:rsidR="00293D5F" w:rsidRDefault="002B52AA" w:rsidP="00293D5F">
            <w:pPr>
              <w:widowControl w:val="0"/>
              <w:autoSpaceDE w:val="0"/>
              <w:autoSpaceDN w:val="0"/>
              <w:adjustRightInd w:val="0"/>
              <w:rPr>
                <w:rFonts w:cs="Times New Roman"/>
                <w:i/>
                <w:color w:val="FF0000"/>
                <w:sz w:val="16"/>
                <w:szCs w:val="16"/>
                <w:u w:val="single"/>
              </w:rPr>
            </w:pPr>
            <w:hyperlink r:id="rId7" w:history="1">
              <w:r w:rsidR="00293D5F" w:rsidRPr="00202233">
                <w:rPr>
                  <w:rStyle w:val="Hyperlink"/>
                  <w:rFonts w:cs="Times New Roman"/>
                  <w:i/>
                  <w:sz w:val="16"/>
                  <w:szCs w:val="16"/>
                </w:rPr>
                <w:t>Eureka Math Grade Level Modules</w:t>
              </w:r>
            </w:hyperlink>
          </w:p>
          <w:p w14:paraId="60B5E2E9" w14:textId="77777777" w:rsidR="00293D5F" w:rsidRPr="00820A8E" w:rsidRDefault="00293D5F" w:rsidP="00293D5F">
            <w:pPr>
              <w:widowControl w:val="0"/>
              <w:autoSpaceDE w:val="0"/>
              <w:autoSpaceDN w:val="0"/>
              <w:adjustRightInd w:val="0"/>
              <w:rPr>
                <w:rFonts w:cs="Times New Roman"/>
                <w:i/>
                <w:color w:val="FF0000"/>
                <w:sz w:val="16"/>
                <w:szCs w:val="16"/>
                <w:u w:val="single"/>
              </w:rPr>
            </w:pPr>
          </w:p>
          <w:p w14:paraId="3CCF00F3" w14:textId="77777777" w:rsidR="00293D5F" w:rsidRDefault="002B52AA" w:rsidP="00293D5F">
            <w:pPr>
              <w:widowControl w:val="0"/>
              <w:autoSpaceDE w:val="0"/>
              <w:autoSpaceDN w:val="0"/>
              <w:adjustRightInd w:val="0"/>
              <w:rPr>
                <w:rFonts w:cs="Times New Roman"/>
                <w:i/>
                <w:color w:val="FF0000"/>
                <w:sz w:val="16"/>
                <w:szCs w:val="16"/>
                <w:u w:val="single"/>
              </w:rPr>
            </w:pPr>
            <w:hyperlink r:id="rId8" w:history="1">
              <w:r w:rsidR="00293D5F" w:rsidRPr="00202233">
                <w:rPr>
                  <w:rStyle w:val="Hyperlink"/>
                  <w:rFonts w:cs="Times New Roman"/>
                  <w:i/>
                  <w:sz w:val="16"/>
                  <w:szCs w:val="16"/>
                </w:rPr>
                <w:t>Learn Zillion</w:t>
              </w:r>
            </w:hyperlink>
          </w:p>
          <w:p w14:paraId="6C64513A" w14:textId="77777777" w:rsidR="00293D5F" w:rsidRDefault="00293D5F" w:rsidP="00293D5F">
            <w:pPr>
              <w:widowControl w:val="0"/>
              <w:autoSpaceDE w:val="0"/>
              <w:autoSpaceDN w:val="0"/>
              <w:adjustRightInd w:val="0"/>
              <w:rPr>
                <w:rFonts w:cs="Times New Roman"/>
                <w:i/>
                <w:color w:val="FF0000"/>
                <w:sz w:val="16"/>
                <w:szCs w:val="16"/>
                <w:u w:val="single"/>
              </w:rPr>
            </w:pPr>
          </w:p>
          <w:p w14:paraId="5F8D0DF0" w14:textId="77777777" w:rsidR="00293D5F" w:rsidRDefault="002B52AA" w:rsidP="00293D5F">
            <w:pPr>
              <w:widowControl w:val="0"/>
              <w:autoSpaceDE w:val="0"/>
              <w:autoSpaceDN w:val="0"/>
              <w:adjustRightInd w:val="0"/>
              <w:rPr>
                <w:rFonts w:cs="Times New Roman"/>
                <w:i/>
                <w:color w:val="FF0000"/>
                <w:sz w:val="16"/>
                <w:szCs w:val="16"/>
                <w:u w:val="single"/>
              </w:rPr>
            </w:pPr>
            <w:hyperlink r:id="rId9" w:history="1">
              <w:r w:rsidR="00293D5F" w:rsidRPr="00202233">
                <w:rPr>
                  <w:rStyle w:val="Hyperlink"/>
                  <w:rFonts w:cs="Times New Roman"/>
                  <w:i/>
                  <w:sz w:val="16"/>
                  <w:szCs w:val="16"/>
                </w:rPr>
                <w:t>Illustrative Mathematics</w:t>
              </w:r>
            </w:hyperlink>
          </w:p>
          <w:p w14:paraId="522674DA" w14:textId="77777777" w:rsidR="00293D5F" w:rsidRDefault="00293D5F" w:rsidP="00293D5F">
            <w:pPr>
              <w:widowControl w:val="0"/>
              <w:autoSpaceDE w:val="0"/>
              <w:autoSpaceDN w:val="0"/>
              <w:adjustRightInd w:val="0"/>
              <w:rPr>
                <w:i/>
                <w:color w:val="FF0000"/>
                <w:sz w:val="16"/>
                <w:szCs w:val="16"/>
                <w:u w:val="single"/>
              </w:rPr>
            </w:pPr>
          </w:p>
          <w:p w14:paraId="7492CBF9" w14:textId="77777777" w:rsidR="00293D5F" w:rsidRDefault="002B52AA" w:rsidP="00293D5F">
            <w:pPr>
              <w:widowControl w:val="0"/>
              <w:autoSpaceDE w:val="0"/>
              <w:autoSpaceDN w:val="0"/>
              <w:adjustRightInd w:val="0"/>
              <w:rPr>
                <w:i/>
                <w:color w:val="FF0000"/>
                <w:sz w:val="16"/>
                <w:szCs w:val="16"/>
                <w:u w:val="single"/>
              </w:rPr>
            </w:pPr>
            <w:hyperlink r:id="rId10" w:history="1">
              <w:r w:rsidR="00293D5F" w:rsidRPr="00202233">
                <w:rPr>
                  <w:rStyle w:val="Hyperlink"/>
                  <w:i/>
                  <w:sz w:val="16"/>
                  <w:szCs w:val="16"/>
                </w:rPr>
                <w:t xml:space="preserve">K-5 Math Teaching Resources </w:t>
              </w:r>
            </w:hyperlink>
            <w:r w:rsidR="00293D5F">
              <w:rPr>
                <w:i/>
                <w:color w:val="FF0000"/>
                <w:sz w:val="16"/>
                <w:szCs w:val="16"/>
                <w:u w:val="single"/>
              </w:rPr>
              <w:t xml:space="preserve"> </w:t>
            </w:r>
          </w:p>
          <w:p w14:paraId="3EA818A7" w14:textId="77777777" w:rsidR="00AC6D7F" w:rsidRDefault="00AC6D7F" w:rsidP="00293D5F">
            <w:pPr>
              <w:widowControl w:val="0"/>
              <w:autoSpaceDE w:val="0"/>
              <w:autoSpaceDN w:val="0"/>
              <w:adjustRightInd w:val="0"/>
              <w:rPr>
                <w:i/>
                <w:color w:val="FF0000"/>
                <w:sz w:val="16"/>
                <w:szCs w:val="16"/>
                <w:u w:val="single"/>
              </w:rPr>
            </w:pPr>
          </w:p>
          <w:p w14:paraId="0BF16750" w14:textId="08EFCEA0" w:rsidR="00AC6D7F" w:rsidRPr="00820A8E" w:rsidRDefault="002B52AA" w:rsidP="00293D5F">
            <w:pPr>
              <w:widowControl w:val="0"/>
              <w:autoSpaceDE w:val="0"/>
              <w:autoSpaceDN w:val="0"/>
              <w:adjustRightInd w:val="0"/>
              <w:rPr>
                <w:i/>
                <w:color w:val="FF0000"/>
                <w:sz w:val="16"/>
                <w:szCs w:val="16"/>
                <w:u w:val="single"/>
              </w:rPr>
            </w:pPr>
            <w:hyperlink r:id="rId11" w:history="1">
              <w:r w:rsidR="00AC6D7F" w:rsidRPr="00AC6D7F">
                <w:rPr>
                  <w:rStyle w:val="Hyperlink"/>
                  <w:i/>
                  <w:sz w:val="16"/>
                  <w:szCs w:val="16"/>
                </w:rPr>
                <w:t>Problem solving tasks</w:t>
              </w:r>
            </w:hyperlink>
          </w:p>
        </w:tc>
        <w:tc>
          <w:tcPr>
            <w:tcW w:w="5499" w:type="dxa"/>
            <w:gridSpan w:val="2"/>
            <w:tcBorders>
              <w:left w:val="nil"/>
            </w:tcBorders>
          </w:tcPr>
          <w:p w14:paraId="43CD199C" w14:textId="77777777" w:rsidR="00293D5F" w:rsidRPr="003F0C64" w:rsidRDefault="002B52AA" w:rsidP="00293D5F">
            <w:pPr>
              <w:widowControl w:val="0"/>
              <w:autoSpaceDE w:val="0"/>
              <w:autoSpaceDN w:val="0"/>
              <w:adjustRightInd w:val="0"/>
              <w:rPr>
                <w:i/>
                <w:color w:val="FF0000"/>
                <w:sz w:val="16"/>
                <w:szCs w:val="16"/>
                <w:u w:val="single"/>
              </w:rPr>
            </w:pPr>
            <w:hyperlink r:id="rId12" w:anchor="0" w:history="1">
              <w:proofErr w:type="spellStart"/>
              <w:r w:rsidR="00293D5F" w:rsidRPr="003F0C64">
                <w:rPr>
                  <w:rStyle w:val="Hyperlink"/>
                  <w:i/>
                  <w:sz w:val="16"/>
                  <w:szCs w:val="16"/>
                </w:rPr>
                <w:t>CPalms</w:t>
              </w:r>
              <w:proofErr w:type="spellEnd"/>
              <w:r w:rsidR="00293D5F" w:rsidRPr="003F0C64">
                <w:rPr>
                  <w:rStyle w:val="Hyperlink"/>
                  <w:i/>
                  <w:sz w:val="16"/>
                  <w:szCs w:val="16"/>
                </w:rPr>
                <w:t xml:space="preserve"> (Formative assessments, lessons, parent links, etc.)</w:t>
              </w:r>
            </w:hyperlink>
          </w:p>
          <w:p w14:paraId="2E5C4193" w14:textId="77777777" w:rsidR="00293D5F" w:rsidRPr="00776671" w:rsidRDefault="00293D5F" w:rsidP="00293D5F">
            <w:pPr>
              <w:pStyle w:val="Header"/>
              <w:rPr>
                <w:rStyle w:val="Hyperlink"/>
                <w:i/>
                <w:sz w:val="16"/>
                <w:szCs w:val="16"/>
              </w:rPr>
            </w:pPr>
          </w:p>
          <w:p w14:paraId="244C7E51" w14:textId="77777777" w:rsidR="00293D5F" w:rsidRDefault="002B52AA" w:rsidP="00293D5F">
            <w:pPr>
              <w:pStyle w:val="Header"/>
              <w:rPr>
                <w:i/>
                <w:sz w:val="16"/>
                <w:szCs w:val="16"/>
              </w:rPr>
            </w:pPr>
            <w:hyperlink r:id="rId13" w:history="1">
              <w:r w:rsidR="00293D5F" w:rsidRPr="00776671">
                <w:rPr>
                  <w:rStyle w:val="Hyperlink"/>
                  <w:i/>
                  <w:sz w:val="16"/>
                  <w:szCs w:val="16"/>
                </w:rPr>
                <w:t>Tasks, CFA, and more!</w:t>
              </w:r>
            </w:hyperlink>
          </w:p>
          <w:p w14:paraId="2596C211" w14:textId="77777777" w:rsidR="00293D5F" w:rsidRDefault="00293D5F" w:rsidP="00293D5F">
            <w:pPr>
              <w:pStyle w:val="Header"/>
              <w:rPr>
                <w:i/>
                <w:sz w:val="16"/>
                <w:szCs w:val="16"/>
              </w:rPr>
            </w:pPr>
          </w:p>
          <w:p w14:paraId="35E8CFCA" w14:textId="239FDB72" w:rsidR="00293D5F" w:rsidRPr="00293D5F" w:rsidRDefault="002B52AA" w:rsidP="00293D5F">
            <w:pPr>
              <w:widowControl w:val="0"/>
              <w:autoSpaceDE w:val="0"/>
              <w:autoSpaceDN w:val="0"/>
              <w:adjustRightInd w:val="0"/>
              <w:rPr>
                <w:b/>
                <w:color w:val="FF0000"/>
                <w:sz w:val="20"/>
                <w:szCs w:val="20"/>
                <w:u w:val="single"/>
              </w:rPr>
            </w:pPr>
            <w:hyperlink r:id="rId14" w:history="1">
              <w:proofErr w:type="spellStart"/>
              <w:r w:rsidR="00293D5F" w:rsidRPr="00FA7698">
                <w:rPr>
                  <w:rStyle w:val="Hyperlink"/>
                  <w:i/>
                  <w:sz w:val="16"/>
                  <w:szCs w:val="16"/>
                </w:rPr>
                <w:t>TNReady</w:t>
              </w:r>
              <w:proofErr w:type="spellEnd"/>
              <w:r w:rsidR="00293D5F" w:rsidRPr="00FA7698">
                <w:rPr>
                  <w:rStyle w:val="Hyperlink"/>
                  <w:i/>
                  <w:sz w:val="16"/>
                  <w:szCs w:val="16"/>
                </w:rPr>
                <w:t xml:space="preserve"> Blueprint</w:t>
              </w:r>
            </w:hyperlink>
          </w:p>
        </w:tc>
      </w:tr>
    </w:tbl>
    <w:p w14:paraId="2442A21C" w14:textId="77777777" w:rsidR="00423E67" w:rsidRDefault="00423E67" w:rsidP="00423E67">
      <w:pPr>
        <w:rPr>
          <w:sz w:val="16"/>
          <w:szCs w:val="16"/>
        </w:rPr>
      </w:pPr>
    </w:p>
    <w:p w14:paraId="2B51E437" w14:textId="77777777" w:rsidR="00423E67" w:rsidRPr="00951F3E" w:rsidRDefault="00423E67" w:rsidP="00423E67">
      <w:pPr>
        <w:rPr>
          <w:sz w:val="16"/>
          <w:szCs w:val="16"/>
        </w:rPr>
      </w:pP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3654"/>
        <w:gridCol w:w="3600"/>
        <w:gridCol w:w="3726"/>
      </w:tblGrid>
      <w:tr w:rsidR="00423E67" w14:paraId="13CA8CDF" w14:textId="77777777" w:rsidTr="00D3262C">
        <w:trPr>
          <w:trHeight w:val="620"/>
        </w:trPr>
        <w:tc>
          <w:tcPr>
            <w:tcW w:w="10980" w:type="dxa"/>
            <w:gridSpan w:val="3"/>
          </w:tcPr>
          <w:p w14:paraId="7FACD5DD" w14:textId="77777777" w:rsidR="00423E67" w:rsidRDefault="00423E67" w:rsidP="00D3262C">
            <w:pPr>
              <w:jc w:val="center"/>
              <w:rPr>
                <w:b/>
              </w:rPr>
            </w:pPr>
            <w:r>
              <w:rPr>
                <w:b/>
              </w:rPr>
              <w:t>Third</w:t>
            </w:r>
            <w:r w:rsidRPr="008346B4">
              <w:rPr>
                <w:b/>
              </w:rPr>
              <w:t xml:space="preserve"> Grade Mathematics-</w:t>
            </w:r>
            <w:r>
              <w:rPr>
                <w:b/>
              </w:rPr>
              <w:t>1st</w:t>
            </w:r>
            <w:r w:rsidRPr="008346B4">
              <w:rPr>
                <w:b/>
              </w:rPr>
              <w:t xml:space="preserve"> Nine Weeks</w:t>
            </w:r>
          </w:p>
          <w:p w14:paraId="24956EDB" w14:textId="77777777" w:rsidR="00423E67" w:rsidRDefault="00423E67" w:rsidP="00D3262C">
            <w:pPr>
              <w:jc w:val="center"/>
              <w:rPr>
                <w:b/>
                <w:i/>
              </w:rPr>
            </w:pPr>
            <w:r>
              <w:rPr>
                <w:i/>
                <w:sz w:val="22"/>
                <w:szCs w:val="22"/>
              </w:rPr>
              <w:t>Topics and Concepts to be c</w:t>
            </w:r>
            <w:r w:rsidRPr="00A04526">
              <w:rPr>
                <w:i/>
                <w:sz w:val="22"/>
                <w:szCs w:val="22"/>
              </w:rPr>
              <w:t xml:space="preserve">overed during the </w:t>
            </w:r>
            <w:r>
              <w:rPr>
                <w:i/>
                <w:sz w:val="22"/>
                <w:szCs w:val="22"/>
              </w:rPr>
              <w:t>first</w:t>
            </w:r>
            <w:r w:rsidRPr="00A04526">
              <w:rPr>
                <w:i/>
                <w:sz w:val="22"/>
                <w:szCs w:val="22"/>
              </w:rPr>
              <w:t xml:space="preserve"> quarter of the year.</w:t>
            </w:r>
          </w:p>
        </w:tc>
      </w:tr>
      <w:tr w:rsidR="00423E67" w14:paraId="3D377A25" w14:textId="77777777" w:rsidTr="00D3262C">
        <w:trPr>
          <w:trHeight w:val="1439"/>
        </w:trPr>
        <w:tc>
          <w:tcPr>
            <w:tcW w:w="3654" w:type="dxa"/>
          </w:tcPr>
          <w:p w14:paraId="5C8AFB29" w14:textId="77777777" w:rsidR="00423E67" w:rsidRPr="004E228D" w:rsidRDefault="00423E67" w:rsidP="00D3262C">
            <w:pPr>
              <w:rPr>
                <w:b/>
                <w:i/>
              </w:rPr>
            </w:pPr>
            <w:r>
              <w:rPr>
                <w:b/>
                <w:i/>
              </w:rPr>
              <w:t>TN State</w:t>
            </w:r>
            <w:r w:rsidRPr="004E228D">
              <w:rPr>
                <w:b/>
                <w:i/>
              </w:rPr>
              <w:t xml:space="preserve"> Standards</w:t>
            </w:r>
            <w:r>
              <w:rPr>
                <w:b/>
                <w:i/>
              </w:rPr>
              <w:t xml:space="preserve"> and Math Practices:</w:t>
            </w:r>
          </w:p>
          <w:p w14:paraId="5AD23DEB" w14:textId="77777777" w:rsidR="00423E67" w:rsidRDefault="00423E67" w:rsidP="00D3262C">
            <w:pPr>
              <w:rPr>
                <w:b/>
                <w:i/>
                <w:sz w:val="16"/>
                <w:szCs w:val="16"/>
              </w:rPr>
            </w:pPr>
            <w:r>
              <w:rPr>
                <w:b/>
                <w:i/>
                <w:sz w:val="16"/>
                <w:szCs w:val="16"/>
              </w:rPr>
              <w:t>These s</w:t>
            </w:r>
            <w:r w:rsidRPr="0047308B">
              <w:rPr>
                <w:b/>
                <w:i/>
                <w:sz w:val="16"/>
                <w:szCs w:val="16"/>
              </w:rPr>
              <w:t>tandards are the final outcomes to reach mastery before the next grade level.</w:t>
            </w:r>
          </w:p>
          <w:p w14:paraId="4E9E3B09" w14:textId="77777777" w:rsidR="00423E67" w:rsidRPr="00016583" w:rsidRDefault="00423E67" w:rsidP="00423E67">
            <w:pPr>
              <w:pStyle w:val="ListParagraph"/>
              <w:numPr>
                <w:ilvl w:val="0"/>
                <w:numId w:val="1"/>
              </w:numPr>
              <w:ind w:left="180" w:hanging="180"/>
              <w:rPr>
                <w:b/>
                <w:color w:val="008000"/>
                <w:sz w:val="16"/>
                <w:szCs w:val="16"/>
              </w:rPr>
            </w:pPr>
            <w:r w:rsidRPr="00016583">
              <w:rPr>
                <w:b/>
                <w:color w:val="008000"/>
                <w:sz w:val="16"/>
                <w:szCs w:val="16"/>
              </w:rPr>
              <w:t>Major Work</w:t>
            </w:r>
          </w:p>
          <w:p w14:paraId="274B99DE" w14:textId="77777777" w:rsidR="00423E67" w:rsidRPr="00016583" w:rsidRDefault="00423E67" w:rsidP="00423E67">
            <w:pPr>
              <w:pStyle w:val="ListParagraph"/>
              <w:numPr>
                <w:ilvl w:val="0"/>
                <w:numId w:val="2"/>
              </w:numPr>
              <w:ind w:left="180" w:hanging="180"/>
              <w:rPr>
                <w:color w:val="3366FF"/>
              </w:rPr>
            </w:pPr>
            <w:r w:rsidRPr="00016583">
              <w:rPr>
                <w:color w:val="3366FF"/>
                <w:sz w:val="16"/>
                <w:szCs w:val="16"/>
              </w:rPr>
              <w:t>Supporting Work</w:t>
            </w:r>
          </w:p>
          <w:p w14:paraId="1A5AAC12" w14:textId="77777777" w:rsidR="00423E67" w:rsidRPr="00684EB8" w:rsidRDefault="00423E67" w:rsidP="00423E67">
            <w:pPr>
              <w:pStyle w:val="ListParagraph"/>
              <w:numPr>
                <w:ilvl w:val="0"/>
                <w:numId w:val="3"/>
              </w:numPr>
              <w:ind w:left="180" w:hanging="180"/>
              <w:rPr>
                <w:sz w:val="16"/>
                <w:szCs w:val="16"/>
              </w:rPr>
            </w:pPr>
            <w:r w:rsidRPr="00684EB8">
              <w:rPr>
                <w:sz w:val="16"/>
                <w:szCs w:val="16"/>
              </w:rPr>
              <w:t>Additional Work</w:t>
            </w:r>
          </w:p>
        </w:tc>
        <w:tc>
          <w:tcPr>
            <w:tcW w:w="3600" w:type="dxa"/>
          </w:tcPr>
          <w:p w14:paraId="238800E3" w14:textId="77777777" w:rsidR="00423E67" w:rsidRDefault="00423E67" w:rsidP="00D3262C">
            <w:pPr>
              <w:widowControl w:val="0"/>
              <w:autoSpaceDE w:val="0"/>
              <w:autoSpaceDN w:val="0"/>
              <w:adjustRightInd w:val="0"/>
              <w:rPr>
                <w:b/>
                <w:i/>
              </w:rPr>
            </w:pPr>
            <w:r>
              <w:rPr>
                <w:b/>
                <w:i/>
              </w:rPr>
              <w:t>Eureka Content:</w:t>
            </w:r>
          </w:p>
          <w:p w14:paraId="3396CFD8" w14:textId="77777777" w:rsidR="00423E67" w:rsidRPr="0047308B" w:rsidRDefault="00423E67" w:rsidP="00D3262C">
            <w:pPr>
              <w:rPr>
                <w:b/>
                <w:i/>
                <w:sz w:val="16"/>
                <w:szCs w:val="16"/>
              </w:rPr>
            </w:pPr>
            <w:r w:rsidRPr="0047308B">
              <w:rPr>
                <w:b/>
                <w:i/>
                <w:sz w:val="16"/>
                <w:szCs w:val="16"/>
              </w:rPr>
              <w:t>Content listed in the section is recommended in order to appropriately teach the identified standards</w:t>
            </w:r>
            <w:r>
              <w:rPr>
                <w:b/>
                <w:i/>
                <w:sz w:val="16"/>
                <w:szCs w:val="16"/>
              </w:rPr>
              <w:t>, not only in preparation for the test, but most importantly for success in later courses.</w:t>
            </w:r>
          </w:p>
          <w:p w14:paraId="3BB060F8" w14:textId="77777777" w:rsidR="00423E67" w:rsidRPr="00415B3C" w:rsidRDefault="00423E67" w:rsidP="00D3262C">
            <w:pPr>
              <w:rPr>
                <w:b/>
                <w:i/>
                <w:sz w:val="16"/>
                <w:szCs w:val="16"/>
              </w:rPr>
            </w:pPr>
          </w:p>
        </w:tc>
        <w:tc>
          <w:tcPr>
            <w:tcW w:w="3726" w:type="dxa"/>
          </w:tcPr>
          <w:p w14:paraId="7884D937" w14:textId="77777777" w:rsidR="00423E67" w:rsidRDefault="00423E67" w:rsidP="00D3262C">
            <w:pPr>
              <w:rPr>
                <w:b/>
                <w:i/>
              </w:rPr>
            </w:pPr>
            <w:r>
              <w:rPr>
                <w:b/>
                <w:i/>
              </w:rPr>
              <w:t>Assessment:</w:t>
            </w:r>
          </w:p>
          <w:p w14:paraId="1B8E0BFE" w14:textId="77777777" w:rsidR="00423E67" w:rsidRPr="0047308B" w:rsidRDefault="00423E67" w:rsidP="00D3262C">
            <w:pPr>
              <w:rPr>
                <w:b/>
                <w:i/>
                <w:sz w:val="16"/>
                <w:szCs w:val="16"/>
              </w:rPr>
            </w:pPr>
            <w:r>
              <w:rPr>
                <w:b/>
                <w:i/>
                <w:sz w:val="16"/>
                <w:szCs w:val="16"/>
              </w:rPr>
              <w:t>Both formative and summative assessments should be given to track student learning.  The purpose of assessment is to help students identify both areas of strength and areas in which they need more support in order to achieve mastery.</w:t>
            </w:r>
          </w:p>
          <w:p w14:paraId="336ED03D" w14:textId="77777777" w:rsidR="00423E67" w:rsidRDefault="00423E67" w:rsidP="00D3262C">
            <w:pPr>
              <w:rPr>
                <w:b/>
                <w:i/>
              </w:rPr>
            </w:pPr>
          </w:p>
        </w:tc>
      </w:tr>
      <w:tr w:rsidR="00423E67" w:rsidRPr="001668F2" w14:paraId="42EF25FD" w14:textId="77777777" w:rsidTr="00D3262C">
        <w:trPr>
          <w:trHeight w:val="1880"/>
        </w:trPr>
        <w:tc>
          <w:tcPr>
            <w:tcW w:w="3654" w:type="dxa"/>
          </w:tcPr>
          <w:p w14:paraId="35656DD9" w14:textId="10176BCD" w:rsidR="00423E67" w:rsidRPr="006A535E" w:rsidRDefault="00423E67" w:rsidP="00D3262C">
            <w:pPr>
              <w:pStyle w:val="ListParagraph"/>
              <w:ind w:left="90"/>
              <w:rPr>
                <w:rFonts w:cs="Helvetica"/>
                <w:color w:val="008000"/>
                <w:sz w:val="16"/>
                <w:szCs w:val="16"/>
              </w:rPr>
            </w:pPr>
          </w:p>
          <w:p w14:paraId="58524BEA" w14:textId="100422D5" w:rsidR="00423E67" w:rsidRDefault="00CE4272" w:rsidP="00D3262C">
            <w:pPr>
              <w:rPr>
                <w:rFonts w:cs="Optima"/>
                <w:b/>
                <w:color w:val="000000"/>
                <w:sz w:val="16"/>
                <w:szCs w:val="16"/>
              </w:rPr>
            </w:pPr>
            <w:r>
              <w:rPr>
                <w:rFonts w:cs="Optima"/>
                <w:b/>
                <w:color w:val="000000"/>
                <w:sz w:val="16"/>
                <w:szCs w:val="16"/>
              </w:rPr>
              <w:t>Second G</w:t>
            </w:r>
            <w:r w:rsidR="000108EF">
              <w:rPr>
                <w:rFonts w:cs="Optima"/>
                <w:b/>
                <w:color w:val="000000"/>
                <w:sz w:val="16"/>
                <w:szCs w:val="16"/>
              </w:rPr>
              <w:t>rade Foundational Standards</w:t>
            </w:r>
          </w:p>
          <w:p w14:paraId="1B3B3FAA" w14:textId="77777777" w:rsidR="000108EF" w:rsidRDefault="000108EF" w:rsidP="00D3262C">
            <w:pPr>
              <w:rPr>
                <w:rFonts w:cs="Optima"/>
                <w:b/>
                <w:color w:val="000000"/>
                <w:sz w:val="16"/>
                <w:szCs w:val="16"/>
              </w:rPr>
            </w:pPr>
          </w:p>
          <w:p w14:paraId="4498093A" w14:textId="72B44FA5" w:rsidR="000108EF" w:rsidRDefault="000108EF" w:rsidP="00D3262C">
            <w:pPr>
              <w:rPr>
                <w:rFonts w:cs="Optima"/>
                <w:color w:val="000000"/>
                <w:sz w:val="16"/>
                <w:szCs w:val="16"/>
              </w:rPr>
            </w:pPr>
            <w:r>
              <w:rPr>
                <w:rFonts w:cs="Optima"/>
                <w:color w:val="000000"/>
                <w:sz w:val="16"/>
                <w:szCs w:val="16"/>
              </w:rPr>
              <w:t>2.OA.3 Determine whether a group of objects (up to 20) has an odd or even number of members, e.g., by pairing objects or counting them by 2s; write an equation to express an even number as a sum of two equal addends.</w:t>
            </w:r>
          </w:p>
          <w:p w14:paraId="0A606727" w14:textId="77777777" w:rsidR="000108EF" w:rsidRDefault="000108EF" w:rsidP="00D3262C">
            <w:pPr>
              <w:rPr>
                <w:rFonts w:cs="Optima"/>
                <w:color w:val="000000"/>
                <w:sz w:val="16"/>
                <w:szCs w:val="16"/>
              </w:rPr>
            </w:pPr>
          </w:p>
          <w:p w14:paraId="05204F98" w14:textId="7B3642BE" w:rsidR="00BA773F" w:rsidRDefault="00BA773F" w:rsidP="00D3262C">
            <w:pPr>
              <w:rPr>
                <w:rFonts w:cs="Optima"/>
                <w:color w:val="000000"/>
                <w:sz w:val="16"/>
                <w:szCs w:val="16"/>
              </w:rPr>
            </w:pPr>
            <w:r>
              <w:rPr>
                <w:rFonts w:cs="Optima"/>
                <w:color w:val="000000"/>
                <w:sz w:val="16"/>
                <w:szCs w:val="16"/>
              </w:rPr>
              <w:t>2.OA.4 Use addition to find the total number of objects arranged in rectangular arrays with up to 5 rows and up to 5 columns; write an equation to express the total as a sum of equal addends.</w:t>
            </w:r>
          </w:p>
          <w:p w14:paraId="6BAB7DCA" w14:textId="77777777" w:rsidR="00BA773F" w:rsidRDefault="00BA773F" w:rsidP="00D3262C">
            <w:pPr>
              <w:rPr>
                <w:rFonts w:cs="Optima"/>
                <w:color w:val="000000"/>
                <w:sz w:val="16"/>
                <w:szCs w:val="16"/>
              </w:rPr>
            </w:pPr>
          </w:p>
          <w:p w14:paraId="4A922A12" w14:textId="0BC6BFF9" w:rsidR="00BA773F" w:rsidRDefault="00BA773F" w:rsidP="00D3262C">
            <w:pPr>
              <w:rPr>
                <w:rFonts w:cs="Optima"/>
                <w:color w:val="000000"/>
                <w:sz w:val="16"/>
                <w:szCs w:val="16"/>
              </w:rPr>
            </w:pPr>
            <w:r>
              <w:rPr>
                <w:rFonts w:cs="Optima"/>
                <w:color w:val="000000"/>
                <w:sz w:val="16"/>
                <w:szCs w:val="16"/>
              </w:rPr>
              <w:t>2.NBT.2 Count within 1000; skip-count by 5s, 10s, and 100s</w:t>
            </w:r>
          </w:p>
          <w:p w14:paraId="09B909F1" w14:textId="77777777" w:rsidR="00CE4272" w:rsidRDefault="00CE4272" w:rsidP="00D3262C">
            <w:pPr>
              <w:rPr>
                <w:rFonts w:cs="Optima"/>
                <w:color w:val="000000"/>
                <w:sz w:val="16"/>
                <w:szCs w:val="16"/>
              </w:rPr>
            </w:pPr>
          </w:p>
          <w:p w14:paraId="1ABF1DBF" w14:textId="30E4EEE5" w:rsidR="00CE4272" w:rsidRPr="00CE4272" w:rsidRDefault="00CE4272" w:rsidP="00D3262C">
            <w:pPr>
              <w:rPr>
                <w:rFonts w:cs="Optima"/>
                <w:b/>
                <w:color w:val="000000"/>
                <w:sz w:val="16"/>
                <w:szCs w:val="16"/>
              </w:rPr>
            </w:pPr>
            <w:r>
              <w:rPr>
                <w:rFonts w:cs="Optima"/>
                <w:b/>
                <w:color w:val="000000"/>
                <w:sz w:val="16"/>
                <w:szCs w:val="16"/>
              </w:rPr>
              <w:t>Third Grade Standards</w:t>
            </w:r>
          </w:p>
          <w:p w14:paraId="683728CC" w14:textId="02653D45" w:rsidR="00423E67" w:rsidRDefault="00CE4272" w:rsidP="00423E67">
            <w:pPr>
              <w:pStyle w:val="ListParagraph"/>
              <w:numPr>
                <w:ilvl w:val="0"/>
                <w:numId w:val="4"/>
              </w:numPr>
              <w:ind w:left="90" w:hanging="180"/>
              <w:rPr>
                <w:rFonts w:cs="Helvetica"/>
                <w:b/>
                <w:color w:val="008000"/>
                <w:sz w:val="16"/>
                <w:szCs w:val="16"/>
              </w:rPr>
            </w:pPr>
            <w:r>
              <w:rPr>
                <w:rFonts w:cs="Helvetica"/>
                <w:b/>
                <w:color w:val="008000"/>
                <w:sz w:val="16"/>
                <w:szCs w:val="16"/>
              </w:rPr>
              <w:t xml:space="preserve">3.OA.1 Interpret products of whole numbers, e.g., interpret 5 x 7 as the total number of objects in 5 groups of 7 objects each. </w:t>
            </w:r>
            <w:r>
              <w:rPr>
                <w:rFonts w:cs="Helvetica"/>
                <w:b/>
                <w:i/>
                <w:color w:val="008000"/>
                <w:sz w:val="16"/>
                <w:szCs w:val="16"/>
              </w:rPr>
              <w:t>For example, describe a context in which a total number of objects can be expressed as 5 x 7</w:t>
            </w:r>
          </w:p>
          <w:p w14:paraId="59AD9E1B" w14:textId="1B1199AE" w:rsidR="00CE4272" w:rsidRDefault="00CE4272" w:rsidP="00423E67">
            <w:pPr>
              <w:pStyle w:val="ListParagraph"/>
              <w:numPr>
                <w:ilvl w:val="0"/>
                <w:numId w:val="4"/>
              </w:numPr>
              <w:ind w:left="90" w:hanging="180"/>
              <w:rPr>
                <w:rFonts w:cs="Helvetica"/>
                <w:b/>
                <w:color w:val="008000"/>
                <w:sz w:val="16"/>
                <w:szCs w:val="16"/>
              </w:rPr>
            </w:pPr>
            <w:r>
              <w:rPr>
                <w:rFonts w:cs="Helvetica"/>
                <w:b/>
                <w:color w:val="008000"/>
                <w:sz w:val="16"/>
                <w:szCs w:val="16"/>
              </w:rPr>
              <w:t xml:space="preserve">3.OA.2 Interpret whole-number quotients of whole numbers, e.g., </w:t>
            </w:r>
            <w:r w:rsidRPr="00CE4272">
              <w:rPr>
                <w:rFonts w:cs="Helvetica"/>
                <w:b/>
                <w:color w:val="008000"/>
                <w:sz w:val="16"/>
                <w:szCs w:val="16"/>
              </w:rPr>
              <w:t>interpre</w:t>
            </w:r>
            <w:r w:rsidR="00A55292">
              <w:rPr>
                <w:rFonts w:cs="Helvetica"/>
                <w:b/>
                <w:color w:val="008000"/>
                <w:sz w:val="16"/>
                <w:szCs w:val="16"/>
              </w:rPr>
              <w:t xml:space="preserve">t 56 </w:t>
            </w:r>
            <w:r w:rsidR="00A55292">
              <w:rPr>
                <w:rFonts w:ascii="Cambria" w:hAnsi="Cambria" w:cs="Helvetica"/>
                <w:b/>
                <w:color w:val="008000"/>
                <w:sz w:val="16"/>
                <w:szCs w:val="16"/>
              </w:rPr>
              <w:t>÷</w:t>
            </w:r>
            <w:r w:rsidR="00A55292">
              <w:rPr>
                <w:rFonts w:cs="Helvetica"/>
                <w:b/>
                <w:color w:val="008000"/>
                <w:sz w:val="16"/>
                <w:szCs w:val="16"/>
              </w:rPr>
              <w:t xml:space="preserve">8 as the number of objects in each share when 56 objects are partitioned equally into 8 shares, or as a number of shares when 56 objects are partitioned into equal shares of 8 objects each. </w:t>
            </w:r>
            <w:r w:rsidR="00A55292">
              <w:rPr>
                <w:rFonts w:cs="Helvetica"/>
                <w:b/>
                <w:i/>
                <w:color w:val="008000"/>
                <w:sz w:val="16"/>
                <w:szCs w:val="16"/>
              </w:rPr>
              <w:t xml:space="preserve">For example, describe a context in which a number of shares or a number of groups can be expressed as 56 </w:t>
            </w:r>
            <w:r w:rsidR="00A55292">
              <w:rPr>
                <w:rFonts w:ascii="Cambria" w:hAnsi="Cambria" w:cs="Helvetica"/>
                <w:b/>
                <w:color w:val="008000"/>
                <w:sz w:val="16"/>
                <w:szCs w:val="16"/>
              </w:rPr>
              <w:t xml:space="preserve">÷ </w:t>
            </w:r>
            <w:r w:rsidR="00A55292">
              <w:rPr>
                <w:rFonts w:ascii="Cambria" w:hAnsi="Cambria" w:cs="Helvetica"/>
                <w:b/>
                <w:i/>
                <w:color w:val="008000"/>
                <w:sz w:val="16"/>
                <w:szCs w:val="16"/>
              </w:rPr>
              <w:t>8.</w:t>
            </w:r>
          </w:p>
          <w:p w14:paraId="6F48C26B" w14:textId="62456C49" w:rsidR="00CE4272" w:rsidRDefault="00CE4272" w:rsidP="00423E67">
            <w:pPr>
              <w:pStyle w:val="ListParagraph"/>
              <w:numPr>
                <w:ilvl w:val="0"/>
                <w:numId w:val="4"/>
              </w:numPr>
              <w:ind w:left="90" w:hanging="180"/>
              <w:rPr>
                <w:rFonts w:cs="Helvetica"/>
                <w:b/>
                <w:color w:val="008000"/>
                <w:sz w:val="16"/>
                <w:szCs w:val="16"/>
              </w:rPr>
            </w:pPr>
            <w:r>
              <w:rPr>
                <w:rFonts w:cs="Helvetica"/>
                <w:b/>
                <w:color w:val="008000"/>
                <w:sz w:val="16"/>
                <w:szCs w:val="16"/>
              </w:rPr>
              <w:t>3.OA.3</w:t>
            </w:r>
            <w:r w:rsidR="00A156F6">
              <w:rPr>
                <w:rFonts w:cs="Helvetica"/>
                <w:b/>
                <w:color w:val="008000"/>
                <w:sz w:val="16"/>
                <w:szCs w:val="16"/>
              </w:rPr>
              <w:t xml:space="preserve"> Use multiplication and division within 100 to solve word problems in situations involving equal groups, arrays, and measurement quantities, e.g., by using drawings and equations with a symbol for the unknown number to represent the problem.</w:t>
            </w:r>
          </w:p>
          <w:p w14:paraId="1563EEA8" w14:textId="7F184DC1" w:rsidR="00CE4272" w:rsidRDefault="00CE4272" w:rsidP="00423E67">
            <w:pPr>
              <w:pStyle w:val="ListParagraph"/>
              <w:numPr>
                <w:ilvl w:val="0"/>
                <w:numId w:val="4"/>
              </w:numPr>
              <w:ind w:left="90" w:hanging="180"/>
              <w:rPr>
                <w:rFonts w:cs="Helvetica"/>
                <w:b/>
                <w:color w:val="008000"/>
                <w:sz w:val="16"/>
                <w:szCs w:val="16"/>
              </w:rPr>
            </w:pPr>
            <w:r>
              <w:rPr>
                <w:rFonts w:cs="Helvetica"/>
                <w:b/>
                <w:color w:val="008000"/>
                <w:sz w:val="16"/>
                <w:szCs w:val="16"/>
              </w:rPr>
              <w:t>3.OA.4</w:t>
            </w:r>
            <w:r w:rsidR="00A156F6">
              <w:rPr>
                <w:rFonts w:cs="Helvetica"/>
                <w:b/>
                <w:color w:val="008000"/>
                <w:sz w:val="16"/>
                <w:szCs w:val="16"/>
              </w:rPr>
              <w:t xml:space="preserve"> Determine the unknown whole number in a multiplication or division equation relating three whole numbers. </w:t>
            </w:r>
            <w:r w:rsidR="00A156F6">
              <w:rPr>
                <w:rFonts w:cs="Helvetica"/>
                <w:b/>
                <w:i/>
                <w:color w:val="008000"/>
                <w:sz w:val="16"/>
                <w:szCs w:val="16"/>
              </w:rPr>
              <w:t xml:space="preserve">For examples, determine the unknown number that makes the equation true in each of the equations 8 </w:t>
            </w:r>
            <w:proofErr w:type="gramStart"/>
            <w:r w:rsidR="00A156F6">
              <w:rPr>
                <w:rFonts w:cs="Helvetica"/>
                <w:b/>
                <w:i/>
                <w:color w:val="008000"/>
                <w:sz w:val="16"/>
                <w:szCs w:val="16"/>
              </w:rPr>
              <w:t>x  ?=</w:t>
            </w:r>
            <w:proofErr w:type="gramEnd"/>
            <w:r w:rsidR="00A156F6">
              <w:rPr>
                <w:rFonts w:cs="Helvetica"/>
                <w:b/>
                <w:i/>
                <w:color w:val="008000"/>
                <w:sz w:val="16"/>
                <w:szCs w:val="16"/>
              </w:rPr>
              <w:t xml:space="preserve"> 48, 5 = _ </w:t>
            </w:r>
            <w:r w:rsidR="00A156F6">
              <w:rPr>
                <w:rFonts w:ascii="Cambria" w:hAnsi="Cambria" w:cs="Helvetica"/>
                <w:b/>
                <w:color w:val="008000"/>
                <w:sz w:val="16"/>
                <w:szCs w:val="16"/>
              </w:rPr>
              <w:t xml:space="preserve">÷ </w:t>
            </w:r>
            <w:r w:rsidR="00A156F6">
              <w:rPr>
                <w:rFonts w:ascii="Cambria" w:hAnsi="Cambria" w:cs="Helvetica"/>
                <w:b/>
                <w:i/>
                <w:color w:val="008000"/>
                <w:sz w:val="16"/>
                <w:szCs w:val="16"/>
              </w:rPr>
              <w:t>3, 6 x 6 = ?</w:t>
            </w:r>
          </w:p>
          <w:p w14:paraId="3E7C064D" w14:textId="4C33BD48" w:rsidR="00CE4272" w:rsidRPr="00147485" w:rsidRDefault="00CE4272" w:rsidP="00423E67">
            <w:pPr>
              <w:pStyle w:val="ListParagraph"/>
              <w:numPr>
                <w:ilvl w:val="0"/>
                <w:numId w:val="4"/>
              </w:numPr>
              <w:ind w:left="90" w:hanging="180"/>
              <w:rPr>
                <w:rFonts w:cs="Helvetica"/>
                <w:b/>
                <w:color w:val="008000"/>
                <w:sz w:val="16"/>
                <w:szCs w:val="16"/>
              </w:rPr>
            </w:pPr>
            <w:r>
              <w:rPr>
                <w:rFonts w:cs="Helvetica"/>
                <w:b/>
                <w:color w:val="008000"/>
                <w:sz w:val="16"/>
                <w:szCs w:val="16"/>
              </w:rPr>
              <w:t>3.OA.5</w:t>
            </w:r>
            <w:r w:rsidR="00E12104">
              <w:rPr>
                <w:rFonts w:cs="Helvetica"/>
                <w:b/>
                <w:color w:val="008000"/>
                <w:sz w:val="16"/>
                <w:szCs w:val="16"/>
              </w:rPr>
              <w:t xml:space="preserve"> Apply properties of operations as strategies to multiply and divide. (Students need not use formal terms for these properties.) </w:t>
            </w:r>
            <w:r w:rsidR="00E12104">
              <w:rPr>
                <w:rFonts w:cs="Helvetica"/>
                <w:b/>
                <w:i/>
                <w:color w:val="008000"/>
                <w:sz w:val="16"/>
                <w:szCs w:val="16"/>
              </w:rPr>
              <w:t xml:space="preserve">Examples: If 6 x 4 = 24 is known, </w:t>
            </w:r>
            <w:r w:rsidR="00B93680">
              <w:rPr>
                <w:rFonts w:cs="Helvetica"/>
                <w:b/>
                <w:i/>
                <w:color w:val="008000"/>
                <w:sz w:val="16"/>
                <w:szCs w:val="16"/>
              </w:rPr>
              <w:t>then 4 x 6 = 24 is also known (C</w:t>
            </w:r>
            <w:r w:rsidR="00E12104">
              <w:rPr>
                <w:rFonts w:cs="Helvetica"/>
                <w:b/>
                <w:i/>
                <w:color w:val="008000"/>
                <w:sz w:val="16"/>
                <w:szCs w:val="16"/>
              </w:rPr>
              <w:t xml:space="preserve">ommutative property of multiplication). 3 x 5 x 2 can be found by 3 x 5 = 15, then 15 x 2 = 30, or by </w:t>
            </w:r>
            <w:r w:rsidR="00E12104" w:rsidRPr="00147485">
              <w:rPr>
                <w:rFonts w:cs="Helvetica"/>
                <w:b/>
                <w:i/>
                <w:color w:val="008000"/>
                <w:sz w:val="16"/>
                <w:szCs w:val="16"/>
              </w:rPr>
              <w:t>5 x 2 = 10</w:t>
            </w:r>
            <w:r w:rsidR="00B93680" w:rsidRPr="00147485">
              <w:rPr>
                <w:rFonts w:cs="Helvetica"/>
                <w:b/>
                <w:i/>
                <w:color w:val="008000"/>
                <w:sz w:val="16"/>
                <w:szCs w:val="16"/>
              </w:rPr>
              <w:t xml:space="preserve">, then 3 x 10 = 30 (Associative property of multiplication). Knowing that 8 x 5 = 40 and </w:t>
            </w:r>
            <w:r w:rsidR="00147485">
              <w:rPr>
                <w:rFonts w:cs="Helvetica"/>
                <w:b/>
                <w:i/>
                <w:color w:val="008000"/>
                <w:sz w:val="16"/>
                <w:szCs w:val="16"/>
              </w:rPr>
              <w:t xml:space="preserve">  </w:t>
            </w:r>
            <w:r w:rsidR="00B93680" w:rsidRPr="00147485">
              <w:rPr>
                <w:rFonts w:cs="Helvetica"/>
                <w:b/>
                <w:i/>
                <w:color w:val="008000"/>
                <w:sz w:val="16"/>
                <w:szCs w:val="16"/>
              </w:rPr>
              <w:t>8 x 2 =16, one can find 8 x 7 as 8 x (5 + 2) =</w:t>
            </w:r>
            <w:r w:rsidR="00147485">
              <w:rPr>
                <w:rFonts w:cs="Helvetica"/>
                <w:b/>
                <w:i/>
                <w:color w:val="008000"/>
                <w:sz w:val="16"/>
                <w:szCs w:val="16"/>
              </w:rPr>
              <w:t xml:space="preserve">    </w:t>
            </w:r>
            <w:r w:rsidR="00B93680" w:rsidRPr="00147485">
              <w:rPr>
                <w:rFonts w:cs="Helvetica"/>
                <w:b/>
                <w:i/>
                <w:color w:val="008000"/>
                <w:sz w:val="16"/>
                <w:szCs w:val="16"/>
              </w:rPr>
              <w:t xml:space="preserve"> (8 x 5) + (8 x 2) = 40 + 16 = 56 (Distributive property). </w:t>
            </w:r>
          </w:p>
          <w:p w14:paraId="292A2586" w14:textId="27D35C3A" w:rsidR="00CE4272" w:rsidRDefault="00CE4272" w:rsidP="00423E67">
            <w:pPr>
              <w:pStyle w:val="ListParagraph"/>
              <w:numPr>
                <w:ilvl w:val="0"/>
                <w:numId w:val="4"/>
              </w:numPr>
              <w:ind w:left="90" w:hanging="180"/>
              <w:rPr>
                <w:rFonts w:cs="Helvetica"/>
                <w:b/>
                <w:color w:val="008000"/>
                <w:sz w:val="16"/>
                <w:szCs w:val="16"/>
              </w:rPr>
            </w:pPr>
            <w:r>
              <w:rPr>
                <w:rFonts w:cs="Helvetica"/>
                <w:b/>
                <w:color w:val="008000"/>
                <w:sz w:val="16"/>
                <w:szCs w:val="16"/>
              </w:rPr>
              <w:t>3.OA.6</w:t>
            </w:r>
            <w:r w:rsidR="00475354">
              <w:rPr>
                <w:rFonts w:cs="Helvetica"/>
                <w:b/>
                <w:color w:val="008000"/>
                <w:sz w:val="16"/>
                <w:szCs w:val="16"/>
              </w:rPr>
              <w:t xml:space="preserve"> Understand division as an unknown-factor problem. </w:t>
            </w:r>
            <w:r w:rsidR="00475354">
              <w:rPr>
                <w:rFonts w:cs="Helvetica"/>
                <w:b/>
                <w:i/>
                <w:color w:val="008000"/>
                <w:sz w:val="16"/>
                <w:szCs w:val="16"/>
              </w:rPr>
              <w:t xml:space="preserve">For example, find 32 </w:t>
            </w:r>
            <w:r w:rsidR="00475354">
              <w:rPr>
                <w:rFonts w:ascii="Cambria" w:hAnsi="Cambria" w:cs="Helvetica"/>
                <w:b/>
                <w:color w:val="008000"/>
                <w:sz w:val="16"/>
                <w:szCs w:val="16"/>
              </w:rPr>
              <w:t xml:space="preserve">÷ </w:t>
            </w:r>
            <w:r w:rsidR="00475354">
              <w:rPr>
                <w:rFonts w:ascii="Cambria" w:hAnsi="Cambria" w:cs="Helvetica"/>
                <w:b/>
                <w:i/>
                <w:color w:val="008000"/>
                <w:sz w:val="16"/>
                <w:szCs w:val="16"/>
              </w:rPr>
              <w:t>8 by finding the number that makes 32 when multiplied by 8.</w:t>
            </w:r>
          </w:p>
          <w:p w14:paraId="61D679E1" w14:textId="51114A34" w:rsidR="00CE4272" w:rsidRDefault="00CE4272" w:rsidP="00423E67">
            <w:pPr>
              <w:pStyle w:val="ListParagraph"/>
              <w:numPr>
                <w:ilvl w:val="0"/>
                <w:numId w:val="4"/>
              </w:numPr>
              <w:ind w:left="90" w:hanging="180"/>
              <w:rPr>
                <w:rFonts w:cs="Helvetica"/>
                <w:b/>
                <w:color w:val="008000"/>
                <w:sz w:val="16"/>
                <w:szCs w:val="16"/>
              </w:rPr>
            </w:pPr>
            <w:r>
              <w:rPr>
                <w:rFonts w:cs="Helvetica"/>
                <w:b/>
                <w:color w:val="008000"/>
                <w:sz w:val="16"/>
                <w:szCs w:val="16"/>
              </w:rPr>
              <w:t>3.OA.7</w:t>
            </w:r>
            <w:r w:rsidR="00475354">
              <w:rPr>
                <w:rFonts w:cs="Helvetica"/>
                <w:b/>
                <w:color w:val="008000"/>
                <w:sz w:val="16"/>
                <w:szCs w:val="16"/>
              </w:rPr>
              <w:t xml:space="preserve"> Fluently multiply and divide within 100, using strategies such as the relationship between multiplication and division (e.g., knowing that 8 x 5 = 40, one knows 40 </w:t>
            </w:r>
            <w:r w:rsidR="00475354">
              <w:rPr>
                <w:rFonts w:ascii="Cambria" w:hAnsi="Cambria" w:cs="Helvetica"/>
                <w:b/>
                <w:color w:val="008000"/>
                <w:sz w:val="16"/>
                <w:szCs w:val="16"/>
              </w:rPr>
              <w:t xml:space="preserve">÷ 5 = 8) or properties of operations. By the end of Grade 3, know from memory all products </w:t>
            </w:r>
            <w:r w:rsidR="00F073DE">
              <w:rPr>
                <w:rFonts w:ascii="Cambria" w:hAnsi="Cambria" w:cs="Helvetica"/>
                <w:b/>
                <w:color w:val="008000"/>
                <w:sz w:val="16"/>
                <w:szCs w:val="16"/>
              </w:rPr>
              <w:t xml:space="preserve">of two one-digit numbers. </w:t>
            </w:r>
          </w:p>
          <w:p w14:paraId="54508D4F" w14:textId="13A0234D" w:rsidR="00CE4272" w:rsidRPr="00830E49" w:rsidRDefault="00CE4272" w:rsidP="00423E67">
            <w:pPr>
              <w:pStyle w:val="ListParagraph"/>
              <w:numPr>
                <w:ilvl w:val="0"/>
                <w:numId w:val="4"/>
              </w:numPr>
              <w:ind w:left="90" w:hanging="180"/>
              <w:rPr>
                <w:rFonts w:cs="Helvetica"/>
                <w:b/>
                <w:color w:val="008000"/>
                <w:sz w:val="16"/>
                <w:szCs w:val="16"/>
              </w:rPr>
            </w:pPr>
            <w:r>
              <w:rPr>
                <w:rFonts w:cs="Helvetica"/>
                <w:b/>
                <w:color w:val="008000"/>
                <w:sz w:val="16"/>
                <w:szCs w:val="16"/>
              </w:rPr>
              <w:t>3.OA.8</w:t>
            </w:r>
            <w:r w:rsidR="005A7730">
              <w:rPr>
                <w:rFonts w:cs="Helvetica"/>
                <w:b/>
                <w:color w:val="008000"/>
                <w:sz w:val="16"/>
                <w:szCs w:val="16"/>
              </w:rPr>
              <w:t xml:space="preserve"> Solve two-step probl</w:t>
            </w:r>
            <w:r w:rsidR="00E70F32">
              <w:rPr>
                <w:rFonts w:cs="Helvetica"/>
                <w:b/>
                <w:color w:val="008000"/>
                <w:sz w:val="16"/>
                <w:szCs w:val="16"/>
              </w:rPr>
              <w:t>ems using the four operations. R</w:t>
            </w:r>
            <w:r w:rsidR="005A7730">
              <w:rPr>
                <w:rFonts w:cs="Helvetica"/>
                <w:b/>
                <w:color w:val="008000"/>
                <w:sz w:val="16"/>
                <w:szCs w:val="16"/>
              </w:rPr>
              <w:t xml:space="preserve">epresent these problems using equations with a letter standing for the </w:t>
            </w:r>
            <w:r w:rsidR="00E70F32">
              <w:rPr>
                <w:rFonts w:cs="Helvetica"/>
                <w:b/>
                <w:color w:val="008000"/>
                <w:sz w:val="16"/>
                <w:szCs w:val="16"/>
              </w:rPr>
              <w:t>unknown</w:t>
            </w:r>
            <w:r w:rsidR="005A7730">
              <w:rPr>
                <w:rFonts w:cs="Helvetica"/>
                <w:b/>
                <w:color w:val="008000"/>
                <w:sz w:val="16"/>
                <w:szCs w:val="16"/>
              </w:rPr>
              <w:t xml:space="preserve"> quantity. Assess the reasonableness of answers using mental computation and estimation strategies including rounding. (This standard is limited to problems posed with whole numbers and having whole-number </w:t>
            </w:r>
            <w:r w:rsidR="00E70F32">
              <w:rPr>
                <w:rFonts w:cs="Helvetica"/>
                <w:b/>
                <w:color w:val="008000"/>
                <w:sz w:val="16"/>
                <w:szCs w:val="16"/>
              </w:rPr>
              <w:t>answers</w:t>
            </w:r>
            <w:r w:rsidR="005A7730">
              <w:rPr>
                <w:rFonts w:cs="Helvetica"/>
                <w:b/>
                <w:color w:val="008000"/>
                <w:sz w:val="16"/>
                <w:szCs w:val="16"/>
              </w:rPr>
              <w:t>; students should know how to perform operations in the conventional order when there are no parentheses to specify a particular order, i.e., Order of Operations.)</w:t>
            </w:r>
          </w:p>
          <w:p w14:paraId="2724FD51" w14:textId="77777777" w:rsidR="00423E67" w:rsidRPr="006A535E" w:rsidRDefault="00423E67" w:rsidP="00D3262C">
            <w:pPr>
              <w:rPr>
                <w:rFonts w:cs="Helvetica"/>
                <w:b/>
                <w:sz w:val="16"/>
                <w:szCs w:val="16"/>
              </w:rPr>
            </w:pPr>
          </w:p>
          <w:p w14:paraId="5116D2C8" w14:textId="77777777" w:rsidR="00423E67" w:rsidRPr="006A535E" w:rsidRDefault="00423E67" w:rsidP="00D3262C">
            <w:pPr>
              <w:widowControl w:val="0"/>
              <w:autoSpaceDE w:val="0"/>
              <w:autoSpaceDN w:val="0"/>
              <w:adjustRightInd w:val="0"/>
              <w:rPr>
                <w:rFonts w:cs="Times New Roman"/>
                <w:b/>
                <w:sz w:val="16"/>
                <w:szCs w:val="16"/>
              </w:rPr>
            </w:pPr>
          </w:p>
          <w:p w14:paraId="73A131FF" w14:textId="2E18E964" w:rsidR="00423E67" w:rsidRDefault="00423E67" w:rsidP="00D3262C">
            <w:pPr>
              <w:widowControl w:val="0"/>
              <w:autoSpaceDE w:val="0"/>
              <w:autoSpaceDN w:val="0"/>
              <w:adjustRightInd w:val="0"/>
              <w:rPr>
                <w:rFonts w:cs="Times New Roman"/>
                <w:b/>
                <w:sz w:val="16"/>
                <w:szCs w:val="16"/>
              </w:rPr>
            </w:pPr>
            <w:r w:rsidRPr="006A535E">
              <w:rPr>
                <w:rFonts w:cs="Times New Roman"/>
                <w:b/>
                <w:sz w:val="16"/>
                <w:szCs w:val="16"/>
              </w:rPr>
              <w:t>Mathematical Practice</w:t>
            </w:r>
            <w:r w:rsidR="00137667">
              <w:rPr>
                <w:rFonts w:cs="Times New Roman"/>
                <w:b/>
                <w:sz w:val="16"/>
                <w:szCs w:val="16"/>
              </w:rPr>
              <w:t>s</w:t>
            </w:r>
          </w:p>
          <w:p w14:paraId="0985217F" w14:textId="77777777" w:rsidR="000E6AEF" w:rsidRDefault="000E6AEF" w:rsidP="00D3262C">
            <w:pPr>
              <w:widowControl w:val="0"/>
              <w:autoSpaceDE w:val="0"/>
              <w:autoSpaceDN w:val="0"/>
              <w:adjustRightInd w:val="0"/>
              <w:rPr>
                <w:rFonts w:cs="Times New Roman"/>
                <w:b/>
                <w:sz w:val="16"/>
                <w:szCs w:val="16"/>
              </w:rPr>
            </w:pPr>
          </w:p>
          <w:p w14:paraId="5362B11E" w14:textId="6F8010F9" w:rsidR="000E6AEF" w:rsidRDefault="000E6AEF" w:rsidP="00D3262C">
            <w:pPr>
              <w:widowControl w:val="0"/>
              <w:autoSpaceDE w:val="0"/>
              <w:autoSpaceDN w:val="0"/>
              <w:adjustRightInd w:val="0"/>
              <w:rPr>
                <w:rFonts w:cs="Times New Roman"/>
                <w:sz w:val="16"/>
                <w:szCs w:val="16"/>
              </w:rPr>
            </w:pPr>
            <w:r>
              <w:rPr>
                <w:rFonts w:cs="Times New Roman"/>
                <w:sz w:val="16"/>
                <w:szCs w:val="16"/>
              </w:rPr>
              <w:t>1. Make sense of problems and persevere in solving them.</w:t>
            </w:r>
          </w:p>
          <w:p w14:paraId="1F1807B6" w14:textId="77777777" w:rsidR="000E6AEF" w:rsidRDefault="000E6AEF" w:rsidP="00D3262C">
            <w:pPr>
              <w:widowControl w:val="0"/>
              <w:autoSpaceDE w:val="0"/>
              <w:autoSpaceDN w:val="0"/>
              <w:adjustRightInd w:val="0"/>
              <w:rPr>
                <w:rFonts w:cs="Times New Roman"/>
                <w:sz w:val="16"/>
                <w:szCs w:val="16"/>
              </w:rPr>
            </w:pPr>
          </w:p>
          <w:p w14:paraId="4967F8B7" w14:textId="3755C823" w:rsidR="000E6AEF" w:rsidRDefault="000E6AEF" w:rsidP="00D3262C">
            <w:pPr>
              <w:widowControl w:val="0"/>
              <w:autoSpaceDE w:val="0"/>
              <w:autoSpaceDN w:val="0"/>
              <w:adjustRightInd w:val="0"/>
              <w:rPr>
                <w:rFonts w:cs="Times New Roman"/>
                <w:sz w:val="16"/>
                <w:szCs w:val="16"/>
              </w:rPr>
            </w:pPr>
            <w:r>
              <w:rPr>
                <w:rFonts w:cs="Times New Roman"/>
                <w:sz w:val="16"/>
                <w:szCs w:val="16"/>
              </w:rPr>
              <w:t>2. Reason abstractly and quantitatively.</w:t>
            </w:r>
          </w:p>
          <w:p w14:paraId="70EBBB88" w14:textId="77777777" w:rsidR="000E6AEF" w:rsidRDefault="000E6AEF" w:rsidP="00D3262C">
            <w:pPr>
              <w:widowControl w:val="0"/>
              <w:autoSpaceDE w:val="0"/>
              <w:autoSpaceDN w:val="0"/>
              <w:adjustRightInd w:val="0"/>
              <w:rPr>
                <w:rFonts w:cs="Times New Roman"/>
                <w:sz w:val="16"/>
                <w:szCs w:val="16"/>
              </w:rPr>
            </w:pPr>
          </w:p>
          <w:p w14:paraId="1F9BDBC5" w14:textId="77777777" w:rsidR="000E6AEF" w:rsidRDefault="000E6AEF" w:rsidP="00D3262C">
            <w:pPr>
              <w:widowControl w:val="0"/>
              <w:autoSpaceDE w:val="0"/>
              <w:autoSpaceDN w:val="0"/>
              <w:adjustRightInd w:val="0"/>
              <w:rPr>
                <w:rFonts w:cs="Times New Roman"/>
                <w:sz w:val="16"/>
                <w:szCs w:val="16"/>
              </w:rPr>
            </w:pPr>
            <w:r>
              <w:rPr>
                <w:rFonts w:cs="Times New Roman"/>
                <w:sz w:val="16"/>
                <w:szCs w:val="16"/>
              </w:rPr>
              <w:t>3.  Construct viable arguments and critique the reasoning of others.</w:t>
            </w:r>
          </w:p>
          <w:p w14:paraId="394AD0A9" w14:textId="77777777" w:rsidR="000E6AEF" w:rsidRDefault="000E6AEF" w:rsidP="00D3262C">
            <w:pPr>
              <w:widowControl w:val="0"/>
              <w:autoSpaceDE w:val="0"/>
              <w:autoSpaceDN w:val="0"/>
              <w:adjustRightInd w:val="0"/>
              <w:rPr>
                <w:rFonts w:cs="Times New Roman"/>
                <w:sz w:val="16"/>
                <w:szCs w:val="16"/>
              </w:rPr>
            </w:pPr>
          </w:p>
          <w:p w14:paraId="08124DF1" w14:textId="77777777" w:rsidR="000E6AEF" w:rsidRDefault="000E6AEF" w:rsidP="00D3262C">
            <w:pPr>
              <w:widowControl w:val="0"/>
              <w:autoSpaceDE w:val="0"/>
              <w:autoSpaceDN w:val="0"/>
              <w:adjustRightInd w:val="0"/>
              <w:rPr>
                <w:rFonts w:cs="Times New Roman"/>
                <w:sz w:val="16"/>
                <w:szCs w:val="16"/>
              </w:rPr>
            </w:pPr>
            <w:r>
              <w:rPr>
                <w:rFonts w:cs="Times New Roman"/>
                <w:sz w:val="16"/>
                <w:szCs w:val="16"/>
              </w:rPr>
              <w:t>4. Model with mathematics.</w:t>
            </w:r>
          </w:p>
          <w:p w14:paraId="4144C322" w14:textId="77777777" w:rsidR="000E6AEF" w:rsidRPr="000E6AEF" w:rsidRDefault="000E6AEF" w:rsidP="00D3262C">
            <w:pPr>
              <w:widowControl w:val="0"/>
              <w:autoSpaceDE w:val="0"/>
              <w:autoSpaceDN w:val="0"/>
              <w:adjustRightInd w:val="0"/>
              <w:rPr>
                <w:rFonts w:cs="Times New Roman"/>
                <w:sz w:val="16"/>
                <w:szCs w:val="16"/>
              </w:rPr>
            </w:pPr>
          </w:p>
          <w:p w14:paraId="6D4B882C" w14:textId="62F40D9F" w:rsidR="00423E67" w:rsidRPr="002901D0" w:rsidRDefault="00423E67" w:rsidP="00055CFB">
            <w:pPr>
              <w:widowControl w:val="0"/>
              <w:autoSpaceDE w:val="0"/>
              <w:autoSpaceDN w:val="0"/>
              <w:adjustRightInd w:val="0"/>
              <w:rPr>
                <w:rFonts w:cs="Times New Roman"/>
                <w:color w:val="000000" w:themeColor="text1"/>
                <w:sz w:val="16"/>
                <w:szCs w:val="16"/>
              </w:rPr>
            </w:pPr>
            <w:r w:rsidRPr="006A535E">
              <w:rPr>
                <w:rFonts w:cs="Times New Roman"/>
                <w:color w:val="000000" w:themeColor="text1"/>
                <w:sz w:val="16"/>
                <w:szCs w:val="16"/>
              </w:rPr>
              <w:t>7. Make sense of problems and preserve in solving them.</w:t>
            </w:r>
          </w:p>
        </w:tc>
        <w:tc>
          <w:tcPr>
            <w:tcW w:w="3600" w:type="dxa"/>
          </w:tcPr>
          <w:p w14:paraId="05B3ECEF" w14:textId="0CD97DED" w:rsidR="00423E67" w:rsidRPr="007239AA" w:rsidRDefault="00423E67" w:rsidP="00D3262C">
            <w:pPr>
              <w:rPr>
                <w:b/>
                <w:sz w:val="16"/>
                <w:szCs w:val="16"/>
              </w:rPr>
            </w:pPr>
            <w:r w:rsidRPr="007239AA">
              <w:rPr>
                <w:b/>
                <w:sz w:val="16"/>
                <w:szCs w:val="16"/>
              </w:rPr>
              <w:lastRenderedPageBreak/>
              <w:t xml:space="preserve">Module 1    </w:t>
            </w:r>
            <w:r w:rsidR="00525311">
              <w:rPr>
                <w:b/>
                <w:sz w:val="16"/>
                <w:szCs w:val="16"/>
              </w:rPr>
              <w:t>Properties of Multiplication and Division and Solving Problems with Units of 2-5 and 10</w:t>
            </w:r>
          </w:p>
          <w:p w14:paraId="6295447F" w14:textId="6A4F6F1C" w:rsidR="00423E67" w:rsidRPr="0061465A" w:rsidRDefault="00423E67" w:rsidP="00D3262C">
            <w:pPr>
              <w:rPr>
                <w:i/>
                <w:color w:val="7F7F7F" w:themeColor="text1" w:themeTint="80"/>
                <w:sz w:val="16"/>
                <w:szCs w:val="16"/>
              </w:rPr>
            </w:pPr>
            <w:r w:rsidRPr="0061465A">
              <w:rPr>
                <w:i/>
                <w:color w:val="7F7F7F" w:themeColor="text1" w:themeTint="80"/>
                <w:sz w:val="16"/>
                <w:szCs w:val="16"/>
              </w:rPr>
              <w:t xml:space="preserve">Topic A:  </w:t>
            </w:r>
            <w:r w:rsidR="004449D6">
              <w:rPr>
                <w:i/>
                <w:color w:val="7F7F7F" w:themeColor="text1" w:themeTint="80"/>
                <w:sz w:val="16"/>
                <w:szCs w:val="16"/>
              </w:rPr>
              <w:t>Multiplication and the Meaning of the Factors (</w:t>
            </w:r>
            <w:r w:rsidR="004449D6" w:rsidRPr="009C7B56">
              <w:rPr>
                <w:b/>
                <w:i/>
                <w:color w:val="7F7F7F" w:themeColor="text1" w:themeTint="80"/>
                <w:sz w:val="16"/>
                <w:szCs w:val="16"/>
              </w:rPr>
              <w:t>3.OA.1</w:t>
            </w:r>
            <w:r w:rsidR="004449D6">
              <w:rPr>
                <w:i/>
                <w:color w:val="7F7F7F" w:themeColor="text1" w:themeTint="80"/>
                <w:sz w:val="16"/>
                <w:szCs w:val="16"/>
              </w:rPr>
              <w:t xml:space="preserve"> and 3.OA.3)</w:t>
            </w:r>
          </w:p>
          <w:p w14:paraId="13719468" w14:textId="669BE9F5" w:rsidR="00423E67" w:rsidRPr="0061465A" w:rsidRDefault="00423E67" w:rsidP="00D3262C">
            <w:pPr>
              <w:rPr>
                <w:i/>
                <w:color w:val="7F7F7F" w:themeColor="text1" w:themeTint="80"/>
                <w:sz w:val="16"/>
                <w:szCs w:val="16"/>
              </w:rPr>
            </w:pPr>
            <w:r w:rsidRPr="0061465A">
              <w:rPr>
                <w:color w:val="7F7F7F" w:themeColor="text1" w:themeTint="80"/>
                <w:sz w:val="16"/>
                <w:szCs w:val="16"/>
              </w:rPr>
              <w:t xml:space="preserve">Lesson 1:  </w:t>
            </w:r>
            <w:r w:rsidR="004449D6">
              <w:rPr>
                <w:color w:val="7F7F7F" w:themeColor="text1" w:themeTint="80"/>
                <w:sz w:val="16"/>
                <w:szCs w:val="16"/>
              </w:rPr>
              <w:t>Understand “equal groups of” as multiplication</w:t>
            </w:r>
            <w:r w:rsidR="009C7B56">
              <w:rPr>
                <w:color w:val="7F7F7F" w:themeColor="text1" w:themeTint="80"/>
                <w:sz w:val="16"/>
                <w:szCs w:val="16"/>
              </w:rPr>
              <w:t>.</w:t>
            </w:r>
          </w:p>
          <w:p w14:paraId="07570C36" w14:textId="066B3B8B" w:rsidR="00423E67" w:rsidRDefault="00423E67" w:rsidP="00D3262C">
            <w:pPr>
              <w:rPr>
                <w:color w:val="7F7F7F" w:themeColor="text1" w:themeTint="80"/>
                <w:sz w:val="16"/>
                <w:szCs w:val="16"/>
              </w:rPr>
            </w:pPr>
            <w:r w:rsidRPr="0061465A">
              <w:rPr>
                <w:color w:val="7F7F7F" w:themeColor="text1" w:themeTint="80"/>
                <w:sz w:val="16"/>
                <w:szCs w:val="16"/>
              </w:rPr>
              <w:t xml:space="preserve">Lesson 2:  </w:t>
            </w:r>
            <w:r w:rsidR="004449D6">
              <w:rPr>
                <w:color w:val="7F7F7F" w:themeColor="text1" w:themeTint="80"/>
                <w:sz w:val="16"/>
                <w:szCs w:val="16"/>
              </w:rPr>
              <w:t>Relate multiplication to the array model</w:t>
            </w:r>
            <w:r w:rsidR="009C7B56">
              <w:rPr>
                <w:color w:val="7F7F7F" w:themeColor="text1" w:themeTint="80"/>
                <w:sz w:val="16"/>
                <w:szCs w:val="16"/>
              </w:rPr>
              <w:t>.</w:t>
            </w:r>
          </w:p>
          <w:p w14:paraId="2B5547D9" w14:textId="6DB5995C" w:rsidR="004449D6" w:rsidRPr="0061465A" w:rsidRDefault="004449D6" w:rsidP="00D3262C">
            <w:pPr>
              <w:rPr>
                <w:i/>
                <w:color w:val="7F7F7F" w:themeColor="text1" w:themeTint="80"/>
                <w:sz w:val="16"/>
                <w:szCs w:val="16"/>
              </w:rPr>
            </w:pPr>
            <w:r>
              <w:rPr>
                <w:color w:val="7F7F7F" w:themeColor="text1" w:themeTint="80"/>
                <w:sz w:val="16"/>
                <w:szCs w:val="16"/>
              </w:rPr>
              <w:t>Lesson 3: Interpret the meaning of the factors- the size of the group the number of groups.</w:t>
            </w:r>
          </w:p>
          <w:p w14:paraId="317C3076" w14:textId="77777777" w:rsidR="00423E67" w:rsidRPr="0061465A" w:rsidRDefault="00423E67" w:rsidP="00D3262C">
            <w:pPr>
              <w:rPr>
                <w:color w:val="7F7F7F" w:themeColor="text1" w:themeTint="80"/>
                <w:sz w:val="16"/>
                <w:szCs w:val="16"/>
              </w:rPr>
            </w:pPr>
          </w:p>
          <w:p w14:paraId="045BE53B" w14:textId="0F3B0FF1" w:rsidR="00423E67" w:rsidRPr="0061465A" w:rsidRDefault="00423E67" w:rsidP="00D3262C">
            <w:pPr>
              <w:rPr>
                <w:i/>
                <w:color w:val="7F7F7F" w:themeColor="text1" w:themeTint="80"/>
                <w:sz w:val="16"/>
                <w:szCs w:val="16"/>
              </w:rPr>
            </w:pPr>
            <w:r w:rsidRPr="0061465A">
              <w:rPr>
                <w:i/>
                <w:color w:val="7F7F7F" w:themeColor="text1" w:themeTint="80"/>
                <w:sz w:val="16"/>
                <w:szCs w:val="16"/>
              </w:rPr>
              <w:t xml:space="preserve">Topic B:  </w:t>
            </w:r>
            <w:r w:rsidR="009C7B56">
              <w:rPr>
                <w:i/>
                <w:color w:val="7F7F7F" w:themeColor="text1" w:themeTint="80"/>
                <w:sz w:val="16"/>
                <w:szCs w:val="16"/>
              </w:rPr>
              <w:t>Division as an Unknown Factor Problem (</w:t>
            </w:r>
            <w:r w:rsidR="009C7B56" w:rsidRPr="009C7B56">
              <w:rPr>
                <w:b/>
                <w:i/>
                <w:color w:val="7F7F7F" w:themeColor="text1" w:themeTint="80"/>
                <w:sz w:val="16"/>
                <w:szCs w:val="16"/>
              </w:rPr>
              <w:t>3.OA.2, 3.OA.6</w:t>
            </w:r>
            <w:r w:rsidR="009C7B56">
              <w:rPr>
                <w:i/>
                <w:color w:val="7F7F7F" w:themeColor="text1" w:themeTint="80"/>
                <w:sz w:val="16"/>
                <w:szCs w:val="16"/>
              </w:rPr>
              <w:t>, 3.OA.3, 3.OA.4)</w:t>
            </w:r>
          </w:p>
          <w:p w14:paraId="5475AB0D" w14:textId="46A7D248" w:rsidR="00423E67" w:rsidRPr="0061465A" w:rsidRDefault="009C7B56" w:rsidP="00D3262C">
            <w:pPr>
              <w:rPr>
                <w:color w:val="7F7F7F" w:themeColor="text1" w:themeTint="80"/>
                <w:sz w:val="16"/>
                <w:szCs w:val="16"/>
              </w:rPr>
            </w:pPr>
            <w:r>
              <w:rPr>
                <w:color w:val="7F7F7F" w:themeColor="text1" w:themeTint="80"/>
                <w:sz w:val="16"/>
                <w:szCs w:val="16"/>
              </w:rPr>
              <w:t>Lesson 4</w:t>
            </w:r>
            <w:r w:rsidR="00423E67" w:rsidRPr="0061465A">
              <w:rPr>
                <w:color w:val="7F7F7F" w:themeColor="text1" w:themeTint="80"/>
                <w:sz w:val="16"/>
                <w:szCs w:val="16"/>
              </w:rPr>
              <w:t xml:space="preserve">:  </w:t>
            </w:r>
            <w:r>
              <w:rPr>
                <w:color w:val="7F7F7F" w:themeColor="text1" w:themeTint="80"/>
                <w:sz w:val="16"/>
                <w:szCs w:val="16"/>
              </w:rPr>
              <w:t>Understand the meaning of the unknown as the size of the group in division</w:t>
            </w:r>
            <w:r w:rsidR="00552D83">
              <w:rPr>
                <w:color w:val="7F7F7F" w:themeColor="text1" w:themeTint="80"/>
                <w:sz w:val="16"/>
                <w:szCs w:val="16"/>
              </w:rPr>
              <w:t>.</w:t>
            </w:r>
          </w:p>
          <w:p w14:paraId="412FE86A" w14:textId="018A0FAB" w:rsidR="00423E67" w:rsidRPr="0061465A" w:rsidRDefault="009C7B56" w:rsidP="00D3262C">
            <w:pPr>
              <w:rPr>
                <w:color w:val="7F7F7F" w:themeColor="text1" w:themeTint="80"/>
                <w:sz w:val="16"/>
                <w:szCs w:val="16"/>
              </w:rPr>
            </w:pPr>
            <w:r>
              <w:rPr>
                <w:color w:val="7F7F7F" w:themeColor="text1" w:themeTint="80"/>
                <w:sz w:val="16"/>
                <w:szCs w:val="16"/>
              </w:rPr>
              <w:lastRenderedPageBreak/>
              <w:t>Lesson 5</w:t>
            </w:r>
            <w:r w:rsidR="00423E67" w:rsidRPr="0061465A">
              <w:rPr>
                <w:color w:val="7F7F7F" w:themeColor="text1" w:themeTint="80"/>
                <w:sz w:val="16"/>
                <w:szCs w:val="16"/>
              </w:rPr>
              <w:t xml:space="preserve">:  </w:t>
            </w:r>
            <w:r w:rsidR="00552D83">
              <w:rPr>
                <w:color w:val="7F7F7F" w:themeColor="text1" w:themeTint="80"/>
                <w:sz w:val="16"/>
                <w:szCs w:val="16"/>
              </w:rPr>
              <w:t>Understand the meaning of the unknown as the number of groups in division.</w:t>
            </w:r>
          </w:p>
          <w:p w14:paraId="65F40A6A" w14:textId="2CD4DE6D" w:rsidR="00423E67" w:rsidRDefault="009C7B56" w:rsidP="00D3262C">
            <w:pPr>
              <w:rPr>
                <w:color w:val="7F7F7F" w:themeColor="text1" w:themeTint="80"/>
                <w:sz w:val="16"/>
                <w:szCs w:val="16"/>
              </w:rPr>
            </w:pPr>
            <w:r>
              <w:rPr>
                <w:color w:val="7F7F7F" w:themeColor="text1" w:themeTint="80"/>
                <w:sz w:val="16"/>
                <w:szCs w:val="16"/>
              </w:rPr>
              <w:t>Lesson 6</w:t>
            </w:r>
            <w:r w:rsidR="00423E67" w:rsidRPr="0061465A">
              <w:rPr>
                <w:color w:val="7F7F7F" w:themeColor="text1" w:themeTint="80"/>
                <w:sz w:val="16"/>
                <w:szCs w:val="16"/>
              </w:rPr>
              <w:t xml:space="preserve">:  </w:t>
            </w:r>
            <w:r w:rsidR="00552D83">
              <w:rPr>
                <w:color w:val="7F7F7F" w:themeColor="text1" w:themeTint="80"/>
                <w:sz w:val="16"/>
                <w:szCs w:val="16"/>
              </w:rPr>
              <w:t>Interpret the unknown in division using the array model.</w:t>
            </w:r>
          </w:p>
          <w:p w14:paraId="20473A98" w14:textId="77777777" w:rsidR="006D06C3" w:rsidRDefault="006D06C3" w:rsidP="00D3262C">
            <w:pPr>
              <w:rPr>
                <w:color w:val="7F7F7F" w:themeColor="text1" w:themeTint="80"/>
                <w:sz w:val="16"/>
                <w:szCs w:val="16"/>
              </w:rPr>
            </w:pPr>
          </w:p>
          <w:p w14:paraId="679F93BC" w14:textId="4E35C8C3" w:rsidR="006D06C3" w:rsidRDefault="006D06C3" w:rsidP="00D3262C">
            <w:pPr>
              <w:rPr>
                <w:i/>
                <w:color w:val="7F7F7F" w:themeColor="text1" w:themeTint="80"/>
                <w:sz w:val="16"/>
                <w:szCs w:val="16"/>
              </w:rPr>
            </w:pPr>
            <w:r>
              <w:rPr>
                <w:i/>
                <w:color w:val="7F7F7F" w:themeColor="text1" w:themeTint="80"/>
                <w:sz w:val="16"/>
                <w:szCs w:val="16"/>
              </w:rPr>
              <w:t>Topic C</w:t>
            </w:r>
            <w:r w:rsidRPr="0061465A">
              <w:rPr>
                <w:i/>
                <w:color w:val="7F7F7F" w:themeColor="text1" w:themeTint="80"/>
                <w:sz w:val="16"/>
                <w:szCs w:val="16"/>
              </w:rPr>
              <w:t xml:space="preserve">:  </w:t>
            </w:r>
            <w:r>
              <w:rPr>
                <w:i/>
                <w:color w:val="7F7F7F" w:themeColor="text1" w:themeTint="80"/>
                <w:sz w:val="16"/>
                <w:szCs w:val="16"/>
              </w:rPr>
              <w:t>Multiplication Using Units of 2 and 3</w:t>
            </w:r>
          </w:p>
          <w:p w14:paraId="0063AE65" w14:textId="0B260C19" w:rsidR="006D06C3" w:rsidRDefault="006D06C3" w:rsidP="00D3262C">
            <w:pPr>
              <w:rPr>
                <w:i/>
                <w:color w:val="7F7F7F" w:themeColor="text1" w:themeTint="80"/>
                <w:sz w:val="16"/>
                <w:szCs w:val="16"/>
              </w:rPr>
            </w:pPr>
            <w:r>
              <w:rPr>
                <w:i/>
                <w:color w:val="7F7F7F" w:themeColor="text1" w:themeTint="80"/>
                <w:sz w:val="16"/>
                <w:szCs w:val="16"/>
              </w:rPr>
              <w:t>(</w:t>
            </w:r>
            <w:r w:rsidRPr="006D06C3">
              <w:rPr>
                <w:b/>
                <w:i/>
                <w:color w:val="7F7F7F" w:themeColor="text1" w:themeTint="80"/>
                <w:sz w:val="16"/>
                <w:szCs w:val="16"/>
              </w:rPr>
              <w:t>3.OA.1, 3.OA.5</w:t>
            </w:r>
            <w:r>
              <w:rPr>
                <w:i/>
                <w:color w:val="7F7F7F" w:themeColor="text1" w:themeTint="80"/>
                <w:sz w:val="16"/>
                <w:szCs w:val="16"/>
              </w:rPr>
              <w:t>, 3.OA.3, 3.OA.4)</w:t>
            </w:r>
          </w:p>
          <w:p w14:paraId="072B834A" w14:textId="169EB7A5" w:rsidR="005516E0" w:rsidRDefault="005516E0" w:rsidP="005516E0">
            <w:pPr>
              <w:rPr>
                <w:color w:val="7F7F7F" w:themeColor="text1" w:themeTint="80"/>
                <w:sz w:val="16"/>
                <w:szCs w:val="16"/>
              </w:rPr>
            </w:pPr>
            <w:r>
              <w:rPr>
                <w:color w:val="7F7F7F" w:themeColor="text1" w:themeTint="80"/>
                <w:sz w:val="16"/>
                <w:szCs w:val="16"/>
              </w:rPr>
              <w:t>Lesson 7-8</w:t>
            </w:r>
            <w:r w:rsidRPr="0061465A">
              <w:rPr>
                <w:color w:val="7F7F7F" w:themeColor="text1" w:themeTint="80"/>
                <w:sz w:val="16"/>
                <w:szCs w:val="16"/>
              </w:rPr>
              <w:t xml:space="preserve">:  </w:t>
            </w:r>
            <w:r>
              <w:rPr>
                <w:color w:val="7F7F7F" w:themeColor="text1" w:themeTint="80"/>
                <w:sz w:val="16"/>
                <w:szCs w:val="16"/>
              </w:rPr>
              <w:t xml:space="preserve">Demonstrate the </w:t>
            </w:r>
            <w:proofErr w:type="spellStart"/>
            <w:r>
              <w:rPr>
                <w:color w:val="7F7F7F" w:themeColor="text1" w:themeTint="80"/>
                <w:sz w:val="16"/>
                <w:szCs w:val="16"/>
              </w:rPr>
              <w:t>commutativity</w:t>
            </w:r>
            <w:proofErr w:type="spellEnd"/>
            <w:r>
              <w:rPr>
                <w:color w:val="7F7F7F" w:themeColor="text1" w:themeTint="80"/>
                <w:sz w:val="16"/>
                <w:szCs w:val="16"/>
              </w:rPr>
              <w:t xml:space="preserve"> of multiplication, and practice related facts by skip-counting objects in array models.</w:t>
            </w:r>
          </w:p>
          <w:p w14:paraId="32BC91A0" w14:textId="76DA437D" w:rsidR="005516E0" w:rsidRDefault="005516E0" w:rsidP="00D3262C">
            <w:pPr>
              <w:rPr>
                <w:color w:val="7F7F7F" w:themeColor="text1" w:themeTint="80"/>
                <w:sz w:val="16"/>
                <w:szCs w:val="16"/>
              </w:rPr>
            </w:pPr>
            <w:r>
              <w:rPr>
                <w:color w:val="7F7F7F" w:themeColor="text1" w:themeTint="80"/>
                <w:sz w:val="16"/>
                <w:szCs w:val="16"/>
              </w:rPr>
              <w:t>Lesson 9: Find related multiplication facts by adding and subtracting equal groups in array models</w:t>
            </w:r>
          </w:p>
          <w:p w14:paraId="61F7FF0B" w14:textId="1E6255DA" w:rsidR="005516E0" w:rsidRDefault="005516E0" w:rsidP="00D3262C">
            <w:pPr>
              <w:rPr>
                <w:color w:val="7F7F7F" w:themeColor="text1" w:themeTint="80"/>
                <w:sz w:val="16"/>
                <w:szCs w:val="16"/>
              </w:rPr>
            </w:pPr>
            <w:r>
              <w:rPr>
                <w:color w:val="7F7F7F" w:themeColor="text1" w:themeTint="80"/>
                <w:sz w:val="16"/>
                <w:szCs w:val="16"/>
              </w:rPr>
              <w:t>Lesson 10: Model the distributive property with arrays to decompose units as a strategy to multiply</w:t>
            </w:r>
          </w:p>
          <w:p w14:paraId="4E071D9C" w14:textId="77777777" w:rsidR="005B2B92" w:rsidRDefault="005B2B92" w:rsidP="00D3262C">
            <w:pPr>
              <w:rPr>
                <w:color w:val="7F7F7F" w:themeColor="text1" w:themeTint="80"/>
                <w:sz w:val="16"/>
                <w:szCs w:val="16"/>
              </w:rPr>
            </w:pPr>
          </w:p>
          <w:p w14:paraId="0207CF34" w14:textId="7FAE7921" w:rsidR="005B2B92" w:rsidRDefault="005B2B92" w:rsidP="00D3262C">
            <w:pPr>
              <w:rPr>
                <w:color w:val="7F7F7F" w:themeColor="text1" w:themeTint="80"/>
                <w:sz w:val="16"/>
                <w:szCs w:val="16"/>
              </w:rPr>
            </w:pPr>
            <w:r>
              <w:rPr>
                <w:color w:val="7F7F7F" w:themeColor="text1" w:themeTint="80"/>
                <w:sz w:val="16"/>
                <w:szCs w:val="16"/>
              </w:rPr>
              <w:t xml:space="preserve">Mid-Module assessment: Topics A-C </w:t>
            </w:r>
            <w:proofErr w:type="gramStart"/>
            <w:r>
              <w:rPr>
                <w:color w:val="7F7F7F" w:themeColor="text1" w:themeTint="80"/>
                <w:sz w:val="16"/>
                <w:szCs w:val="16"/>
              </w:rPr>
              <w:t>( ½</w:t>
            </w:r>
            <w:proofErr w:type="gramEnd"/>
            <w:r>
              <w:rPr>
                <w:color w:val="7F7F7F" w:themeColor="text1" w:themeTint="80"/>
                <w:sz w:val="16"/>
                <w:szCs w:val="16"/>
              </w:rPr>
              <w:t xml:space="preserve"> day assessment and ½ day remediation as needed)</w:t>
            </w:r>
          </w:p>
          <w:p w14:paraId="37B1D9F0" w14:textId="77777777" w:rsidR="00845962" w:rsidRDefault="00845962" w:rsidP="00D3262C">
            <w:pPr>
              <w:rPr>
                <w:color w:val="7F7F7F" w:themeColor="text1" w:themeTint="80"/>
                <w:sz w:val="16"/>
                <w:szCs w:val="16"/>
              </w:rPr>
            </w:pPr>
          </w:p>
          <w:p w14:paraId="2788E4A9" w14:textId="07EBAAAD" w:rsidR="00845962" w:rsidRDefault="00845962" w:rsidP="00845962">
            <w:pPr>
              <w:rPr>
                <w:i/>
                <w:color w:val="7F7F7F" w:themeColor="text1" w:themeTint="80"/>
                <w:sz w:val="16"/>
                <w:szCs w:val="16"/>
              </w:rPr>
            </w:pPr>
            <w:r>
              <w:rPr>
                <w:i/>
                <w:color w:val="7F7F7F" w:themeColor="text1" w:themeTint="80"/>
                <w:sz w:val="16"/>
                <w:szCs w:val="16"/>
              </w:rPr>
              <w:t>Topic D</w:t>
            </w:r>
            <w:r w:rsidRPr="0061465A">
              <w:rPr>
                <w:i/>
                <w:color w:val="7F7F7F" w:themeColor="text1" w:themeTint="80"/>
                <w:sz w:val="16"/>
                <w:szCs w:val="16"/>
              </w:rPr>
              <w:t xml:space="preserve">:  </w:t>
            </w:r>
            <w:r>
              <w:rPr>
                <w:i/>
                <w:color w:val="7F7F7F" w:themeColor="text1" w:themeTint="80"/>
                <w:sz w:val="16"/>
                <w:szCs w:val="16"/>
              </w:rPr>
              <w:t>Division Using Units of 2 and 3</w:t>
            </w:r>
          </w:p>
          <w:p w14:paraId="76FF682A" w14:textId="0A91528D" w:rsidR="00845962" w:rsidRDefault="00845962" w:rsidP="00845962">
            <w:pPr>
              <w:rPr>
                <w:i/>
                <w:color w:val="7F7F7F" w:themeColor="text1" w:themeTint="80"/>
                <w:sz w:val="16"/>
                <w:szCs w:val="16"/>
              </w:rPr>
            </w:pPr>
            <w:r>
              <w:rPr>
                <w:i/>
                <w:color w:val="7F7F7F" w:themeColor="text1" w:themeTint="80"/>
                <w:sz w:val="16"/>
                <w:szCs w:val="16"/>
              </w:rPr>
              <w:t>(</w:t>
            </w:r>
            <w:r w:rsidRPr="00A44844">
              <w:rPr>
                <w:b/>
                <w:i/>
                <w:color w:val="7F7F7F" w:themeColor="text1" w:themeTint="80"/>
                <w:sz w:val="16"/>
                <w:szCs w:val="16"/>
              </w:rPr>
              <w:t>3.OA.2, 3.OA.4, 3.OA.6, 3.OA.7</w:t>
            </w:r>
            <w:r>
              <w:rPr>
                <w:i/>
                <w:color w:val="7F7F7F" w:themeColor="text1" w:themeTint="80"/>
                <w:sz w:val="16"/>
                <w:szCs w:val="16"/>
              </w:rPr>
              <w:t xml:space="preserve">, 3.OA.3, </w:t>
            </w:r>
            <w:r w:rsidR="00A44844">
              <w:rPr>
                <w:i/>
                <w:color w:val="7F7F7F" w:themeColor="text1" w:themeTint="80"/>
                <w:sz w:val="16"/>
                <w:szCs w:val="16"/>
              </w:rPr>
              <w:t>3.OA.8</w:t>
            </w:r>
            <w:r w:rsidR="00B96EEB">
              <w:rPr>
                <w:i/>
                <w:color w:val="7F7F7F" w:themeColor="text1" w:themeTint="80"/>
                <w:sz w:val="16"/>
                <w:szCs w:val="16"/>
              </w:rPr>
              <w:t>)</w:t>
            </w:r>
          </w:p>
          <w:p w14:paraId="67829A10" w14:textId="3CB17007" w:rsidR="00B96EEB" w:rsidRDefault="00B96EEB" w:rsidP="00B96EEB">
            <w:pPr>
              <w:rPr>
                <w:color w:val="7F7F7F" w:themeColor="text1" w:themeTint="80"/>
                <w:sz w:val="16"/>
                <w:szCs w:val="16"/>
              </w:rPr>
            </w:pPr>
            <w:r>
              <w:rPr>
                <w:color w:val="7F7F7F" w:themeColor="text1" w:themeTint="80"/>
                <w:sz w:val="16"/>
                <w:szCs w:val="16"/>
              </w:rPr>
              <w:t>Lesson 11: Model division as the unknown factor in multiplication using arrays and tape diagrams.</w:t>
            </w:r>
          </w:p>
          <w:p w14:paraId="7E23A151" w14:textId="77777777" w:rsidR="00B96EEB" w:rsidRDefault="00B96EEB" w:rsidP="00B96EEB">
            <w:pPr>
              <w:rPr>
                <w:color w:val="7F7F7F" w:themeColor="text1" w:themeTint="80"/>
                <w:sz w:val="16"/>
                <w:szCs w:val="16"/>
              </w:rPr>
            </w:pPr>
            <w:r>
              <w:rPr>
                <w:color w:val="7F7F7F" w:themeColor="text1" w:themeTint="80"/>
                <w:sz w:val="16"/>
                <w:szCs w:val="16"/>
              </w:rPr>
              <w:t>Lesson 12: Interpret the quotient as the number of groups or the number of objects in each group using units of 2.</w:t>
            </w:r>
          </w:p>
          <w:p w14:paraId="27125DDC" w14:textId="60346037" w:rsidR="00B96EEB" w:rsidRDefault="00B96EEB" w:rsidP="00B96EEB">
            <w:pPr>
              <w:rPr>
                <w:color w:val="7F7F7F" w:themeColor="text1" w:themeTint="80"/>
                <w:sz w:val="16"/>
                <w:szCs w:val="16"/>
              </w:rPr>
            </w:pPr>
            <w:r>
              <w:rPr>
                <w:color w:val="7F7F7F" w:themeColor="text1" w:themeTint="80"/>
                <w:sz w:val="16"/>
                <w:szCs w:val="16"/>
              </w:rPr>
              <w:t>Lesson 13: Interpret the quotient as the number of groups or the number of objects in each group using units of 3.</w:t>
            </w:r>
          </w:p>
          <w:p w14:paraId="62FA8EE2" w14:textId="77777777" w:rsidR="00582FE0" w:rsidRDefault="00582FE0" w:rsidP="00B96EEB">
            <w:pPr>
              <w:rPr>
                <w:color w:val="7F7F7F" w:themeColor="text1" w:themeTint="80"/>
                <w:sz w:val="16"/>
                <w:szCs w:val="16"/>
              </w:rPr>
            </w:pPr>
          </w:p>
          <w:p w14:paraId="41485DC0" w14:textId="77777777" w:rsidR="00582FE0" w:rsidRDefault="00582FE0" w:rsidP="00B96EEB">
            <w:pPr>
              <w:rPr>
                <w:color w:val="7F7F7F" w:themeColor="text1" w:themeTint="80"/>
                <w:sz w:val="16"/>
                <w:szCs w:val="16"/>
              </w:rPr>
            </w:pPr>
          </w:p>
          <w:p w14:paraId="5B042417" w14:textId="70E977F6" w:rsidR="00582FE0" w:rsidRDefault="00582FE0" w:rsidP="00582FE0">
            <w:pPr>
              <w:rPr>
                <w:i/>
                <w:color w:val="7F7F7F" w:themeColor="text1" w:themeTint="80"/>
                <w:sz w:val="16"/>
                <w:szCs w:val="16"/>
              </w:rPr>
            </w:pPr>
            <w:r>
              <w:rPr>
                <w:i/>
                <w:color w:val="7F7F7F" w:themeColor="text1" w:themeTint="80"/>
                <w:sz w:val="16"/>
                <w:szCs w:val="16"/>
              </w:rPr>
              <w:t>Topic E</w:t>
            </w:r>
            <w:r w:rsidRPr="0061465A">
              <w:rPr>
                <w:i/>
                <w:color w:val="7F7F7F" w:themeColor="text1" w:themeTint="80"/>
                <w:sz w:val="16"/>
                <w:szCs w:val="16"/>
              </w:rPr>
              <w:t xml:space="preserve">:  </w:t>
            </w:r>
            <w:r>
              <w:rPr>
                <w:i/>
                <w:color w:val="7F7F7F" w:themeColor="text1" w:themeTint="80"/>
                <w:sz w:val="16"/>
                <w:szCs w:val="16"/>
              </w:rPr>
              <w:t>Multiplication and Division Using Units of 4 (</w:t>
            </w:r>
            <w:r w:rsidRPr="00582FE0">
              <w:rPr>
                <w:b/>
                <w:i/>
                <w:color w:val="7F7F7F" w:themeColor="text1" w:themeTint="80"/>
                <w:sz w:val="16"/>
                <w:szCs w:val="16"/>
              </w:rPr>
              <w:t>3.OA.5, 3.OA.7</w:t>
            </w:r>
            <w:r>
              <w:rPr>
                <w:i/>
                <w:color w:val="7F7F7F" w:themeColor="text1" w:themeTint="80"/>
                <w:sz w:val="16"/>
                <w:szCs w:val="16"/>
              </w:rPr>
              <w:t>, 3.OA.1, 3.OA.2, 3.OA.3, 3.OA.4, 3.OA.6)</w:t>
            </w:r>
          </w:p>
          <w:p w14:paraId="22B721B9" w14:textId="3C72F84E" w:rsidR="00582FE0" w:rsidRDefault="00582FE0" w:rsidP="00582FE0">
            <w:pPr>
              <w:rPr>
                <w:color w:val="7F7F7F" w:themeColor="text1" w:themeTint="80"/>
                <w:sz w:val="16"/>
                <w:szCs w:val="16"/>
              </w:rPr>
            </w:pPr>
            <w:r>
              <w:rPr>
                <w:color w:val="7F7F7F" w:themeColor="text1" w:themeTint="80"/>
                <w:sz w:val="16"/>
                <w:szCs w:val="16"/>
              </w:rPr>
              <w:t>Lesson 14: Skip-count objects in models to build fluency with multiplication facts using units of 4.</w:t>
            </w:r>
            <w:r w:rsidR="00425238">
              <w:rPr>
                <w:color w:val="7F7F7F" w:themeColor="text1" w:themeTint="80"/>
                <w:sz w:val="16"/>
                <w:szCs w:val="16"/>
              </w:rPr>
              <w:t xml:space="preserve"> </w:t>
            </w:r>
          </w:p>
          <w:p w14:paraId="69D390E2" w14:textId="236632B9" w:rsidR="00425238" w:rsidRDefault="00425238" w:rsidP="00582FE0">
            <w:pPr>
              <w:rPr>
                <w:color w:val="7F7F7F" w:themeColor="text1" w:themeTint="80"/>
                <w:sz w:val="16"/>
                <w:szCs w:val="16"/>
              </w:rPr>
            </w:pPr>
            <w:r>
              <w:rPr>
                <w:color w:val="7F7F7F" w:themeColor="text1" w:themeTint="80"/>
                <w:sz w:val="16"/>
                <w:szCs w:val="16"/>
              </w:rPr>
              <w:t>(Consider skipping or condensing this lesson)</w:t>
            </w:r>
          </w:p>
          <w:p w14:paraId="21ACA76C" w14:textId="77A29422" w:rsidR="00582FE0" w:rsidRDefault="00582FE0" w:rsidP="00582FE0">
            <w:pPr>
              <w:rPr>
                <w:color w:val="7F7F7F" w:themeColor="text1" w:themeTint="80"/>
                <w:sz w:val="16"/>
                <w:szCs w:val="16"/>
              </w:rPr>
            </w:pPr>
            <w:r>
              <w:rPr>
                <w:color w:val="7F7F7F" w:themeColor="text1" w:themeTint="80"/>
                <w:sz w:val="16"/>
                <w:szCs w:val="16"/>
              </w:rPr>
              <w:t xml:space="preserve">Lesson 15: Relate arrays to tape diagrams to model the commutative property of multiplication. </w:t>
            </w:r>
          </w:p>
          <w:p w14:paraId="3319DA02" w14:textId="77777777" w:rsidR="00582FE0" w:rsidRDefault="00582FE0" w:rsidP="00582FE0">
            <w:pPr>
              <w:rPr>
                <w:color w:val="7F7F7F" w:themeColor="text1" w:themeTint="80"/>
                <w:sz w:val="16"/>
                <w:szCs w:val="16"/>
              </w:rPr>
            </w:pPr>
            <w:r>
              <w:rPr>
                <w:color w:val="7F7F7F" w:themeColor="text1" w:themeTint="80"/>
                <w:sz w:val="16"/>
                <w:szCs w:val="16"/>
              </w:rPr>
              <w:t xml:space="preserve">Lesson 16: Use the distributive property as a strategy to find related multiplication facts. </w:t>
            </w:r>
          </w:p>
          <w:p w14:paraId="3B925DF4" w14:textId="0ADE4D4A" w:rsidR="00582FE0" w:rsidRDefault="00582FE0" w:rsidP="00582FE0">
            <w:pPr>
              <w:rPr>
                <w:color w:val="7F7F7F" w:themeColor="text1" w:themeTint="80"/>
                <w:sz w:val="16"/>
                <w:szCs w:val="16"/>
              </w:rPr>
            </w:pPr>
            <w:r>
              <w:rPr>
                <w:color w:val="7F7F7F" w:themeColor="text1" w:themeTint="80"/>
                <w:sz w:val="16"/>
                <w:szCs w:val="16"/>
              </w:rPr>
              <w:t xml:space="preserve">Lesson 17: Model the relationship between multiplication and division. </w:t>
            </w:r>
          </w:p>
          <w:p w14:paraId="0960D712" w14:textId="77777777" w:rsidR="00425238" w:rsidRDefault="00425238" w:rsidP="00582FE0">
            <w:pPr>
              <w:rPr>
                <w:color w:val="7F7F7F" w:themeColor="text1" w:themeTint="80"/>
                <w:sz w:val="16"/>
                <w:szCs w:val="16"/>
              </w:rPr>
            </w:pPr>
          </w:p>
          <w:p w14:paraId="63278CDA" w14:textId="7A6E9D5E" w:rsidR="00425238" w:rsidRDefault="00893222" w:rsidP="00582FE0">
            <w:pPr>
              <w:rPr>
                <w:i/>
                <w:color w:val="7F7F7F" w:themeColor="text1" w:themeTint="80"/>
                <w:sz w:val="16"/>
                <w:szCs w:val="16"/>
              </w:rPr>
            </w:pPr>
            <w:r>
              <w:rPr>
                <w:i/>
                <w:color w:val="7F7F7F" w:themeColor="text1" w:themeTint="80"/>
                <w:sz w:val="16"/>
                <w:szCs w:val="16"/>
              </w:rPr>
              <w:t>Topic F</w:t>
            </w:r>
            <w:r w:rsidR="00425238" w:rsidRPr="0061465A">
              <w:rPr>
                <w:i/>
                <w:color w:val="7F7F7F" w:themeColor="text1" w:themeTint="80"/>
                <w:sz w:val="16"/>
                <w:szCs w:val="16"/>
              </w:rPr>
              <w:t xml:space="preserve">:  </w:t>
            </w:r>
            <w:r>
              <w:rPr>
                <w:i/>
                <w:color w:val="7F7F7F" w:themeColor="text1" w:themeTint="80"/>
                <w:sz w:val="16"/>
                <w:szCs w:val="16"/>
              </w:rPr>
              <w:t>Distributive Property and Problem Solving Using Units of 2-5 and 10 (</w:t>
            </w:r>
            <w:r w:rsidRPr="00893222">
              <w:rPr>
                <w:b/>
                <w:i/>
                <w:color w:val="7F7F7F" w:themeColor="text1" w:themeTint="80"/>
                <w:sz w:val="16"/>
                <w:szCs w:val="16"/>
              </w:rPr>
              <w:t>3.OA.3, 3.OA.5, 3.OA.7, 3.OA.8</w:t>
            </w:r>
            <w:r>
              <w:rPr>
                <w:i/>
                <w:color w:val="7F7F7F" w:themeColor="text1" w:themeTint="80"/>
                <w:sz w:val="16"/>
                <w:szCs w:val="16"/>
              </w:rPr>
              <w:t>, 3.OA.1, 3.OA.2, 3.OA.4, 3.OA.6)</w:t>
            </w:r>
          </w:p>
          <w:p w14:paraId="06104F9A" w14:textId="77777777" w:rsidR="009C0AAF" w:rsidRDefault="009C0AAF" w:rsidP="009C0AAF">
            <w:pPr>
              <w:rPr>
                <w:color w:val="7F7F7F" w:themeColor="text1" w:themeTint="80"/>
                <w:sz w:val="16"/>
                <w:szCs w:val="16"/>
              </w:rPr>
            </w:pPr>
            <w:r>
              <w:rPr>
                <w:color w:val="7F7F7F" w:themeColor="text1" w:themeTint="80"/>
                <w:sz w:val="16"/>
                <w:szCs w:val="16"/>
              </w:rPr>
              <w:t>Lesson 18-19: Apply the distributive property to decompose units.</w:t>
            </w:r>
          </w:p>
          <w:p w14:paraId="03A2201A" w14:textId="77777777" w:rsidR="009C0AAF" w:rsidRDefault="009C0AAF" w:rsidP="009C0AAF">
            <w:pPr>
              <w:rPr>
                <w:color w:val="7F7F7F" w:themeColor="text1" w:themeTint="80"/>
                <w:sz w:val="16"/>
                <w:szCs w:val="16"/>
              </w:rPr>
            </w:pPr>
            <w:r>
              <w:rPr>
                <w:color w:val="7F7F7F" w:themeColor="text1" w:themeTint="80"/>
                <w:sz w:val="16"/>
                <w:szCs w:val="16"/>
              </w:rPr>
              <w:t>Lesson 20: Solve two-step word problems involving multiplication and division, and assess the reasonableness of answers.</w:t>
            </w:r>
          </w:p>
          <w:p w14:paraId="52620B07" w14:textId="77777777" w:rsidR="009C0AAF" w:rsidRDefault="009C0AAF" w:rsidP="009C0AAF">
            <w:pPr>
              <w:rPr>
                <w:color w:val="7F7F7F" w:themeColor="text1" w:themeTint="80"/>
                <w:sz w:val="16"/>
                <w:szCs w:val="16"/>
              </w:rPr>
            </w:pPr>
            <w:r>
              <w:rPr>
                <w:color w:val="7F7F7F" w:themeColor="text1" w:themeTint="80"/>
                <w:sz w:val="16"/>
                <w:szCs w:val="16"/>
              </w:rPr>
              <w:t xml:space="preserve">Lesson 21: </w:t>
            </w:r>
            <w:proofErr w:type="gramStart"/>
            <w:r>
              <w:rPr>
                <w:color w:val="7F7F7F" w:themeColor="text1" w:themeTint="80"/>
                <w:sz w:val="16"/>
                <w:szCs w:val="16"/>
              </w:rPr>
              <w:t>Solve two-step word problems involving all four operations</w:t>
            </w:r>
            <w:proofErr w:type="gramEnd"/>
            <w:r>
              <w:rPr>
                <w:color w:val="7F7F7F" w:themeColor="text1" w:themeTint="80"/>
                <w:sz w:val="16"/>
                <w:szCs w:val="16"/>
              </w:rPr>
              <w:t xml:space="preserve">, </w:t>
            </w:r>
            <w:proofErr w:type="gramStart"/>
            <w:r>
              <w:rPr>
                <w:color w:val="7F7F7F" w:themeColor="text1" w:themeTint="80"/>
                <w:sz w:val="16"/>
                <w:szCs w:val="16"/>
              </w:rPr>
              <w:t>assess the reasonableness of answers</w:t>
            </w:r>
            <w:proofErr w:type="gramEnd"/>
            <w:r>
              <w:rPr>
                <w:color w:val="7F7F7F" w:themeColor="text1" w:themeTint="80"/>
                <w:sz w:val="16"/>
                <w:szCs w:val="16"/>
              </w:rPr>
              <w:t>.</w:t>
            </w:r>
          </w:p>
          <w:p w14:paraId="4565B246" w14:textId="77777777" w:rsidR="009C0AAF" w:rsidRDefault="009C0AAF" w:rsidP="009C0AAF">
            <w:pPr>
              <w:rPr>
                <w:color w:val="7F7F7F" w:themeColor="text1" w:themeTint="80"/>
                <w:sz w:val="16"/>
                <w:szCs w:val="16"/>
              </w:rPr>
            </w:pPr>
          </w:p>
          <w:p w14:paraId="0BA0FBB0" w14:textId="697500D1" w:rsidR="009C0AAF" w:rsidRDefault="009C0AAF" w:rsidP="009C0AAF">
            <w:pPr>
              <w:rPr>
                <w:color w:val="7F7F7F" w:themeColor="text1" w:themeTint="80"/>
                <w:sz w:val="16"/>
                <w:szCs w:val="16"/>
              </w:rPr>
            </w:pPr>
            <w:r>
              <w:rPr>
                <w:color w:val="7F7F7F" w:themeColor="text1" w:themeTint="80"/>
                <w:sz w:val="16"/>
                <w:szCs w:val="16"/>
              </w:rPr>
              <w:t xml:space="preserve">End of Module Assessment: Topics A-F </w:t>
            </w:r>
          </w:p>
          <w:p w14:paraId="14047FA1" w14:textId="77777777" w:rsidR="009C0AAF" w:rsidRDefault="009C0AAF" w:rsidP="00582FE0">
            <w:pPr>
              <w:rPr>
                <w:color w:val="7F7F7F" w:themeColor="text1" w:themeTint="80"/>
                <w:sz w:val="16"/>
                <w:szCs w:val="16"/>
              </w:rPr>
            </w:pPr>
          </w:p>
          <w:p w14:paraId="1430EDF7" w14:textId="50DA3072" w:rsidR="003A6BCE" w:rsidRDefault="00925EF2" w:rsidP="00582FE0">
            <w:pPr>
              <w:rPr>
                <w:color w:val="7F7F7F" w:themeColor="text1" w:themeTint="80"/>
                <w:sz w:val="16"/>
                <w:szCs w:val="16"/>
              </w:rPr>
            </w:pPr>
            <w:r>
              <w:rPr>
                <w:color w:val="7F7F7F" w:themeColor="text1" w:themeTint="80"/>
                <w:sz w:val="16"/>
                <w:szCs w:val="16"/>
              </w:rPr>
              <w:t>Module 1 will take approximately</w:t>
            </w:r>
            <w:r w:rsidR="003A6BCE">
              <w:rPr>
                <w:color w:val="7F7F7F" w:themeColor="text1" w:themeTint="80"/>
                <w:sz w:val="16"/>
                <w:szCs w:val="16"/>
              </w:rPr>
              <w:t xml:space="preserve"> 5 Weeks</w:t>
            </w:r>
          </w:p>
          <w:p w14:paraId="745777F3" w14:textId="77777777" w:rsidR="00582FE0" w:rsidRDefault="00582FE0" w:rsidP="00582FE0">
            <w:pPr>
              <w:rPr>
                <w:i/>
                <w:color w:val="7F7F7F" w:themeColor="text1" w:themeTint="80"/>
                <w:sz w:val="16"/>
                <w:szCs w:val="16"/>
              </w:rPr>
            </w:pPr>
          </w:p>
          <w:p w14:paraId="4AAE1C6F" w14:textId="77777777" w:rsidR="00B96EEB" w:rsidRDefault="00B96EEB" w:rsidP="00845962">
            <w:pPr>
              <w:rPr>
                <w:i/>
                <w:color w:val="7F7F7F" w:themeColor="text1" w:themeTint="80"/>
                <w:sz w:val="16"/>
                <w:szCs w:val="16"/>
              </w:rPr>
            </w:pPr>
          </w:p>
          <w:p w14:paraId="31C1B67B" w14:textId="4722EB5A" w:rsidR="00423E67" w:rsidRPr="00891EEF"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FF0000"/>
                <w:sz w:val="16"/>
                <w:szCs w:val="16"/>
              </w:rPr>
            </w:pPr>
            <w:r w:rsidRPr="00891EEF">
              <w:rPr>
                <w:b/>
                <w:color w:val="FF0000"/>
                <w:sz w:val="16"/>
                <w:szCs w:val="16"/>
              </w:rPr>
              <w:t>Vocabulary</w:t>
            </w:r>
            <w:r w:rsidRPr="00891EEF">
              <w:rPr>
                <w:color w:val="FF0000"/>
                <w:sz w:val="16"/>
                <w:szCs w:val="16"/>
              </w:rPr>
              <w:t xml:space="preserve">: </w:t>
            </w:r>
            <w:r w:rsidR="00201985">
              <w:rPr>
                <w:rFonts w:cs="Optima"/>
                <w:color w:val="FF0000"/>
                <w:sz w:val="16"/>
                <w:szCs w:val="16"/>
              </w:rPr>
              <w:t>array, commutative property, equal groups, distribute, divide, factors, multiply, number of groups, parentheses, quotient, rotate, row/column, size of groups, unit, unknown</w:t>
            </w:r>
          </w:p>
          <w:p w14:paraId="6F824E05" w14:textId="77777777" w:rsidR="00423E67" w:rsidRPr="00891EEF"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FF0000"/>
                <w:sz w:val="16"/>
                <w:szCs w:val="16"/>
              </w:rPr>
            </w:pPr>
          </w:p>
          <w:p w14:paraId="74F7FEA3" w14:textId="0FC4A22B" w:rsidR="00423E67" w:rsidRPr="00891EEF"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FF0000"/>
                <w:sz w:val="16"/>
                <w:szCs w:val="16"/>
              </w:rPr>
            </w:pPr>
            <w:r w:rsidRPr="00891EEF">
              <w:rPr>
                <w:rFonts w:cs="Optima"/>
                <w:b/>
                <w:color w:val="FF0000"/>
                <w:sz w:val="16"/>
                <w:szCs w:val="16"/>
              </w:rPr>
              <w:t>Math tools</w:t>
            </w:r>
            <w:r w:rsidRPr="00891EEF">
              <w:rPr>
                <w:rFonts w:cs="Optima"/>
                <w:color w:val="FF0000"/>
                <w:sz w:val="16"/>
                <w:szCs w:val="16"/>
              </w:rPr>
              <w:t xml:space="preserve">: </w:t>
            </w:r>
            <w:r w:rsidR="00F02B0E">
              <w:rPr>
                <w:rFonts w:cs="Optima"/>
                <w:color w:val="FF0000"/>
                <w:sz w:val="16"/>
                <w:szCs w:val="16"/>
              </w:rPr>
              <w:t>counters, tape diagram, number bond, array</w:t>
            </w:r>
          </w:p>
          <w:p w14:paraId="68F0B7E9" w14:textId="77777777" w:rsidR="00423E67" w:rsidRDefault="00423E67" w:rsidP="00D3262C">
            <w:pPr>
              <w:rPr>
                <w:rFonts w:cs="Times New Roman"/>
                <w:b/>
                <w:sz w:val="16"/>
                <w:szCs w:val="16"/>
                <w:u w:val="single"/>
              </w:rPr>
            </w:pPr>
          </w:p>
          <w:p w14:paraId="75CC59DB" w14:textId="77777777" w:rsidR="00423E67" w:rsidRDefault="00423E67" w:rsidP="00D3262C">
            <w:pPr>
              <w:rPr>
                <w:rFonts w:cs="Times New Roman"/>
                <w:b/>
                <w:sz w:val="16"/>
                <w:szCs w:val="16"/>
                <w:u w:val="single"/>
              </w:rPr>
            </w:pPr>
          </w:p>
          <w:p w14:paraId="3BA01C32" w14:textId="77777777" w:rsidR="00423E67" w:rsidRDefault="00423E67" w:rsidP="00D3262C">
            <w:pPr>
              <w:rPr>
                <w:rFonts w:cs="Times New Roman"/>
                <w:b/>
                <w:sz w:val="16"/>
                <w:szCs w:val="16"/>
                <w:u w:val="single"/>
              </w:rPr>
            </w:pPr>
          </w:p>
          <w:p w14:paraId="08668AE6" w14:textId="77777777" w:rsidR="00423E67" w:rsidRPr="001668F2" w:rsidRDefault="00423E67" w:rsidP="00D3262C">
            <w:pPr>
              <w:rPr>
                <w:rFonts w:cs="Times New Roman"/>
                <w:b/>
                <w:sz w:val="16"/>
                <w:szCs w:val="16"/>
                <w:u w:val="single"/>
              </w:rPr>
            </w:pPr>
          </w:p>
        </w:tc>
        <w:tc>
          <w:tcPr>
            <w:tcW w:w="3726" w:type="dxa"/>
          </w:tcPr>
          <w:p w14:paraId="60EB6023" w14:textId="77777777" w:rsidR="00423E67"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i/>
                <w:color w:val="000000"/>
                <w:sz w:val="16"/>
                <w:szCs w:val="16"/>
              </w:rPr>
            </w:pPr>
            <w:r>
              <w:rPr>
                <w:b/>
                <w:sz w:val="16"/>
                <w:szCs w:val="16"/>
                <w:u w:val="single"/>
              </w:rPr>
              <w:lastRenderedPageBreak/>
              <w:t>Formative (Not Graded):</w:t>
            </w:r>
          </w:p>
          <w:p w14:paraId="40D3FC9A" w14:textId="77777777" w:rsidR="00423E67" w:rsidRDefault="00423E67" w:rsidP="00D3262C">
            <w:pPr>
              <w:rPr>
                <w:rFonts w:eastAsia="Times New Roman" w:cs="Times New Roman"/>
                <w:sz w:val="16"/>
                <w:szCs w:val="16"/>
              </w:rPr>
            </w:pPr>
            <w:r>
              <w:rPr>
                <w:rFonts w:eastAsia="Times New Roman" w:cs="Times New Roman"/>
                <w:sz w:val="16"/>
                <w:szCs w:val="16"/>
              </w:rPr>
              <w:t>Sprints</w:t>
            </w:r>
          </w:p>
          <w:p w14:paraId="1F8E6A47" w14:textId="77777777" w:rsidR="00423E67" w:rsidRDefault="00423E67" w:rsidP="00D3262C">
            <w:pPr>
              <w:rPr>
                <w:rFonts w:eastAsia="Times New Roman" w:cs="Times New Roman"/>
                <w:sz w:val="16"/>
                <w:szCs w:val="16"/>
              </w:rPr>
            </w:pPr>
            <w:r>
              <w:rPr>
                <w:rFonts w:eastAsia="Times New Roman" w:cs="Times New Roman"/>
                <w:sz w:val="16"/>
                <w:szCs w:val="16"/>
              </w:rPr>
              <w:t>Core Fluency Checks</w:t>
            </w:r>
          </w:p>
          <w:p w14:paraId="358FE076" w14:textId="77777777" w:rsidR="00423E67" w:rsidRDefault="00423E67" w:rsidP="00D3262C">
            <w:pPr>
              <w:rPr>
                <w:rFonts w:eastAsia="Times New Roman" w:cs="Times New Roman"/>
                <w:sz w:val="16"/>
                <w:szCs w:val="16"/>
              </w:rPr>
            </w:pPr>
            <w:r>
              <w:rPr>
                <w:rFonts w:eastAsia="Times New Roman" w:cs="Times New Roman"/>
                <w:sz w:val="16"/>
                <w:szCs w:val="16"/>
              </w:rPr>
              <w:t>Exit Tickets</w:t>
            </w:r>
          </w:p>
          <w:p w14:paraId="6BA2F152" w14:textId="77777777" w:rsidR="00423E67" w:rsidRDefault="00423E67" w:rsidP="00D3262C">
            <w:pPr>
              <w:rPr>
                <w:rFonts w:eastAsia="Times New Roman" w:cs="Times New Roman"/>
                <w:sz w:val="16"/>
                <w:szCs w:val="16"/>
              </w:rPr>
            </w:pPr>
            <w:r>
              <w:rPr>
                <w:rFonts w:eastAsia="Times New Roman" w:cs="Times New Roman"/>
                <w:sz w:val="16"/>
                <w:szCs w:val="16"/>
              </w:rPr>
              <w:t>CFA’s</w:t>
            </w:r>
          </w:p>
          <w:p w14:paraId="6510CA8D" w14:textId="77777777" w:rsidR="00423E67" w:rsidRPr="00684EB8"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u w:val="single"/>
              </w:rPr>
            </w:pPr>
            <w:r w:rsidRPr="00684EB8">
              <w:rPr>
                <w:rFonts w:cs="Optima"/>
                <w:color w:val="000000"/>
                <w:sz w:val="16"/>
                <w:szCs w:val="16"/>
              </w:rPr>
              <w:t>Amplify Quick Checks (Possible</w:t>
            </w:r>
            <w:r w:rsidRPr="00820A8E">
              <w:rPr>
                <w:rFonts w:cs="Optima"/>
                <w:color w:val="000000"/>
                <w:sz w:val="16"/>
                <w:szCs w:val="16"/>
              </w:rPr>
              <w:t xml:space="preserve"> after first quarter)</w:t>
            </w:r>
          </w:p>
          <w:p w14:paraId="5037757D" w14:textId="77777777" w:rsidR="00423E67" w:rsidRDefault="00423E67" w:rsidP="00D3262C">
            <w:pPr>
              <w:rPr>
                <w:rFonts w:cs="Optima"/>
                <w:color w:val="000000"/>
                <w:sz w:val="16"/>
                <w:szCs w:val="16"/>
              </w:rPr>
            </w:pPr>
            <w:r>
              <w:rPr>
                <w:rFonts w:cs="Optima"/>
                <w:color w:val="000000"/>
                <w:sz w:val="16"/>
                <w:szCs w:val="16"/>
              </w:rPr>
              <w:t>MICA Practice</w:t>
            </w:r>
          </w:p>
          <w:p w14:paraId="4CB83BD7" w14:textId="649679B9" w:rsidR="00E564E1" w:rsidRDefault="002B52AA" w:rsidP="00D3262C">
            <w:pPr>
              <w:rPr>
                <w:rFonts w:eastAsia="Times New Roman" w:cs="Times New Roman"/>
                <w:sz w:val="16"/>
                <w:szCs w:val="16"/>
              </w:rPr>
            </w:pPr>
            <w:hyperlink r:id="rId15" w:history="1">
              <w:r w:rsidR="00E564E1" w:rsidRPr="00E564E1">
                <w:rPr>
                  <w:rStyle w:val="Hyperlink"/>
                  <w:rFonts w:eastAsia="Times New Roman" w:cs="Times New Roman"/>
                  <w:sz w:val="16"/>
                  <w:szCs w:val="16"/>
                </w:rPr>
                <w:t>Beginning of the year pre-assessment</w:t>
              </w:r>
            </w:hyperlink>
          </w:p>
          <w:p w14:paraId="7AA31652" w14:textId="77777777" w:rsidR="00423E67" w:rsidRDefault="00423E67" w:rsidP="00D3262C">
            <w:pPr>
              <w:rPr>
                <w:rFonts w:eastAsia="Times New Roman" w:cs="Times New Roman"/>
                <w:sz w:val="16"/>
                <w:szCs w:val="16"/>
              </w:rPr>
            </w:pPr>
          </w:p>
          <w:p w14:paraId="5D9C46CB" w14:textId="77777777" w:rsidR="00423E67" w:rsidRPr="00685FC5" w:rsidRDefault="00423E67" w:rsidP="00D3262C">
            <w:pPr>
              <w:rPr>
                <w:rFonts w:eastAsia="Times New Roman" w:cs="Times New Roman"/>
                <w:b/>
                <w:sz w:val="16"/>
                <w:szCs w:val="16"/>
                <w:u w:val="single"/>
              </w:rPr>
            </w:pPr>
            <w:r w:rsidRPr="00685FC5">
              <w:rPr>
                <w:rFonts w:eastAsia="Times New Roman" w:cs="Times New Roman"/>
                <w:b/>
                <w:sz w:val="16"/>
                <w:szCs w:val="16"/>
                <w:u w:val="single"/>
              </w:rPr>
              <w:t>Summative (Graded):</w:t>
            </w:r>
          </w:p>
          <w:p w14:paraId="4F54AF17" w14:textId="25F34AB2" w:rsidR="00423E67" w:rsidRPr="004372FD" w:rsidRDefault="00423E67" w:rsidP="00D3262C">
            <w:pPr>
              <w:rPr>
                <w:rFonts w:eastAsia="Times New Roman" w:cs="Times New Roman"/>
                <w:sz w:val="16"/>
                <w:szCs w:val="16"/>
              </w:rPr>
            </w:pPr>
            <w:r>
              <w:rPr>
                <w:rFonts w:eastAsia="Times New Roman" w:cs="Times New Roman"/>
                <w:sz w:val="16"/>
                <w:szCs w:val="16"/>
              </w:rPr>
              <w:t>Mid-Module assessment</w:t>
            </w:r>
            <w:r w:rsidR="00BA1761">
              <w:rPr>
                <w:rFonts w:eastAsia="Times New Roman" w:cs="Times New Roman"/>
                <w:sz w:val="16"/>
                <w:szCs w:val="16"/>
              </w:rPr>
              <w:t>:</w:t>
            </w:r>
            <w:r>
              <w:rPr>
                <w:rFonts w:eastAsia="Times New Roman" w:cs="Times New Roman"/>
                <w:sz w:val="16"/>
                <w:szCs w:val="16"/>
              </w:rPr>
              <w:t xml:space="preserve"> </w:t>
            </w:r>
            <w:r w:rsidR="00BA1761">
              <w:rPr>
                <w:rFonts w:eastAsia="Times New Roman" w:cs="Times New Roman"/>
                <w:sz w:val="16"/>
                <w:szCs w:val="16"/>
              </w:rPr>
              <w:t>Topics A-C</w:t>
            </w:r>
          </w:p>
          <w:p w14:paraId="7ECDDAEC" w14:textId="23844FBA" w:rsidR="00423E67" w:rsidRPr="004372FD" w:rsidRDefault="00423E67" w:rsidP="00D3262C">
            <w:pPr>
              <w:rPr>
                <w:rFonts w:eastAsia="Times New Roman" w:cs="Times New Roman"/>
                <w:sz w:val="16"/>
                <w:szCs w:val="16"/>
              </w:rPr>
            </w:pPr>
            <w:r w:rsidRPr="004372FD">
              <w:rPr>
                <w:rFonts w:eastAsia="Times New Roman" w:cs="Times New Roman"/>
                <w:sz w:val="16"/>
                <w:szCs w:val="16"/>
              </w:rPr>
              <w:t>End-</w:t>
            </w:r>
            <w:r w:rsidR="00BA1761">
              <w:rPr>
                <w:rFonts w:eastAsia="Times New Roman" w:cs="Times New Roman"/>
                <w:sz w:val="16"/>
                <w:szCs w:val="16"/>
              </w:rPr>
              <w:t>of-Module Assessment: Topics A–F</w:t>
            </w:r>
          </w:p>
          <w:p w14:paraId="3A547A35" w14:textId="77777777" w:rsidR="00423E67"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Common Assessments</w:t>
            </w:r>
          </w:p>
          <w:p w14:paraId="55E12170" w14:textId="77777777" w:rsidR="00423E67"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p>
          <w:p w14:paraId="38CCABE4" w14:textId="77777777" w:rsidR="00423E67" w:rsidRPr="00065934"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color w:val="000000"/>
                <w:sz w:val="16"/>
                <w:szCs w:val="16"/>
              </w:rPr>
            </w:pPr>
            <w:r w:rsidRPr="00065934">
              <w:rPr>
                <w:rFonts w:cs="Optima"/>
                <w:b/>
                <w:color w:val="000000"/>
                <w:sz w:val="16"/>
                <w:szCs w:val="16"/>
              </w:rPr>
              <w:t>Supplementary Resources for Differentiation</w:t>
            </w:r>
          </w:p>
          <w:p w14:paraId="1EEB1A61" w14:textId="77777777" w:rsidR="00423E67"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 xml:space="preserve">Extra Practice </w:t>
            </w:r>
          </w:p>
          <w:p w14:paraId="01854404" w14:textId="225B0E03" w:rsidR="00BA1761"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16" w:history="1">
              <w:r w:rsidR="00BA1761" w:rsidRPr="00BA1761">
                <w:rPr>
                  <w:rStyle w:val="Hyperlink"/>
                  <w:rFonts w:cs="Optima"/>
                  <w:sz w:val="16"/>
                  <w:szCs w:val="16"/>
                </w:rPr>
                <w:t>3.OA.1</w:t>
              </w:r>
            </w:hyperlink>
          </w:p>
          <w:p w14:paraId="4C3ABCA9" w14:textId="0BAC817C" w:rsidR="003507B1"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17" w:history="1">
              <w:r w:rsidR="003507B1" w:rsidRPr="003507B1">
                <w:rPr>
                  <w:rStyle w:val="Hyperlink"/>
                  <w:rFonts w:cs="Optima"/>
                  <w:sz w:val="16"/>
                  <w:szCs w:val="16"/>
                </w:rPr>
                <w:t>3.OA.2</w:t>
              </w:r>
            </w:hyperlink>
          </w:p>
          <w:p w14:paraId="73F02C30" w14:textId="30B211DC" w:rsidR="003507B1"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18" w:history="1">
              <w:r w:rsidR="003507B1" w:rsidRPr="003507B1">
                <w:rPr>
                  <w:rStyle w:val="Hyperlink"/>
                  <w:rFonts w:cs="Optima"/>
                  <w:sz w:val="16"/>
                  <w:szCs w:val="16"/>
                </w:rPr>
                <w:t>3.OA.4</w:t>
              </w:r>
            </w:hyperlink>
          </w:p>
          <w:p w14:paraId="3A63FA57" w14:textId="24A42F02" w:rsidR="003507B1"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19" w:history="1">
              <w:r w:rsidR="003507B1" w:rsidRPr="003507B1">
                <w:rPr>
                  <w:rStyle w:val="Hyperlink"/>
                  <w:rFonts w:cs="Optima"/>
                  <w:sz w:val="16"/>
                  <w:szCs w:val="16"/>
                </w:rPr>
                <w:t>3.OA.5</w:t>
              </w:r>
            </w:hyperlink>
          </w:p>
          <w:p w14:paraId="49AC384B" w14:textId="082B0E0E" w:rsidR="003507B1"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0" w:history="1">
              <w:r w:rsidR="003507B1" w:rsidRPr="003507B1">
                <w:rPr>
                  <w:rStyle w:val="Hyperlink"/>
                  <w:rFonts w:cs="Optima"/>
                  <w:sz w:val="16"/>
                  <w:szCs w:val="16"/>
                </w:rPr>
                <w:t>3.OA.6</w:t>
              </w:r>
            </w:hyperlink>
          </w:p>
          <w:p w14:paraId="76C6F464" w14:textId="4AB664DF" w:rsidR="003507B1"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1" w:history="1">
              <w:r w:rsidR="003507B1" w:rsidRPr="003507B1">
                <w:rPr>
                  <w:rStyle w:val="Hyperlink"/>
                  <w:rFonts w:cs="Optima"/>
                  <w:sz w:val="16"/>
                  <w:szCs w:val="16"/>
                </w:rPr>
                <w:t>3.OA.7</w:t>
              </w:r>
            </w:hyperlink>
          </w:p>
          <w:p w14:paraId="66476B4B" w14:textId="397D2AC8" w:rsidR="00877D0B"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2" w:history="1">
              <w:r w:rsidR="003507B1" w:rsidRPr="003507B1">
                <w:rPr>
                  <w:rStyle w:val="Hyperlink"/>
                  <w:rFonts w:cs="Optima"/>
                  <w:sz w:val="16"/>
                  <w:szCs w:val="16"/>
                </w:rPr>
                <w:t>3.OA.8</w:t>
              </w:r>
            </w:hyperlink>
          </w:p>
          <w:p w14:paraId="0D947ADD" w14:textId="2481EAFA" w:rsidR="00085098"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3" w:history="1">
              <w:proofErr w:type="spellStart"/>
              <w:r w:rsidR="00085098" w:rsidRPr="00085098">
                <w:rPr>
                  <w:rStyle w:val="Hyperlink"/>
                  <w:rFonts w:cs="Optima"/>
                  <w:sz w:val="16"/>
                  <w:szCs w:val="16"/>
                </w:rPr>
                <w:t>TNCore</w:t>
              </w:r>
              <w:proofErr w:type="spellEnd"/>
            </w:hyperlink>
            <w:r w:rsidR="00085098">
              <w:rPr>
                <w:rFonts w:cs="Optima"/>
                <w:color w:val="000000"/>
                <w:sz w:val="16"/>
                <w:szCs w:val="16"/>
              </w:rPr>
              <w:t xml:space="preserve"> (Includes 9 instructional tasks and 2 task arcs)</w:t>
            </w:r>
          </w:p>
          <w:p w14:paraId="2EA42A72" w14:textId="77777777" w:rsidR="00447EAA" w:rsidRDefault="00447E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p>
          <w:p w14:paraId="6AFD1DB2" w14:textId="77777777" w:rsidR="00447EAA" w:rsidRDefault="00447E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p>
          <w:p w14:paraId="6796AC34" w14:textId="285BAC0D" w:rsidR="00451524" w:rsidRDefault="00451524"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Books</w:t>
            </w:r>
            <w:r w:rsidR="0091074C">
              <w:rPr>
                <w:rFonts w:cs="Optima"/>
                <w:color w:val="000000"/>
                <w:sz w:val="16"/>
                <w:szCs w:val="16"/>
              </w:rPr>
              <w:t xml:space="preserve"> to consider</w:t>
            </w:r>
            <w:r>
              <w:rPr>
                <w:rFonts w:cs="Optima"/>
                <w:color w:val="000000"/>
                <w:sz w:val="16"/>
                <w:szCs w:val="16"/>
              </w:rPr>
              <w:t xml:space="preserve">: </w:t>
            </w:r>
          </w:p>
          <w:p w14:paraId="5CEC049F" w14:textId="27BD1343" w:rsidR="00877D0B" w:rsidRDefault="00451524"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Multiplication- Amanda Bean’s Amazing Dream, Six Dinner Sid, One Grain of Rice, The King’s Chessboard</w:t>
            </w:r>
          </w:p>
          <w:p w14:paraId="1B98B41A" w14:textId="7657B667" w:rsidR="00451524" w:rsidRDefault="00451524"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Division</w:t>
            </w:r>
            <w:proofErr w:type="gramStart"/>
            <w:r>
              <w:rPr>
                <w:rFonts w:cs="Optima"/>
                <w:color w:val="000000"/>
                <w:sz w:val="16"/>
                <w:szCs w:val="16"/>
              </w:rPr>
              <w:t>-  One</w:t>
            </w:r>
            <w:proofErr w:type="gramEnd"/>
            <w:r>
              <w:rPr>
                <w:rFonts w:cs="Optima"/>
                <w:color w:val="000000"/>
                <w:sz w:val="16"/>
                <w:szCs w:val="16"/>
              </w:rPr>
              <w:t xml:space="preserve"> Hundred Hungry Ants, The Great Divide, Divide and Ride, The Doorbell Rang, A Remainder of One, Bean Thirteen</w:t>
            </w:r>
          </w:p>
          <w:p w14:paraId="205AA57C" w14:textId="0BB2BC72" w:rsidR="00682943" w:rsidRDefault="00682943"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(*Note: these books may be found at</w:t>
            </w:r>
            <w:r w:rsidR="002901D0">
              <w:rPr>
                <w:rFonts w:cs="Optima"/>
                <w:color w:val="000000"/>
                <w:sz w:val="16"/>
                <w:szCs w:val="16"/>
              </w:rPr>
              <w:t xml:space="preserve"> local libraries or even as YouT</w:t>
            </w:r>
            <w:r>
              <w:rPr>
                <w:rFonts w:cs="Optima"/>
                <w:color w:val="000000"/>
                <w:sz w:val="16"/>
                <w:szCs w:val="16"/>
              </w:rPr>
              <w:t>ube video in some cases)</w:t>
            </w:r>
          </w:p>
          <w:p w14:paraId="18B9E573" w14:textId="77777777" w:rsidR="00447EAA" w:rsidRDefault="00447E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p>
          <w:p w14:paraId="3C5FB8D4" w14:textId="2005ECFE" w:rsidR="00423E67" w:rsidRDefault="00BF02D3"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Number Talks</w:t>
            </w:r>
            <w:r w:rsidR="002A027B">
              <w:rPr>
                <w:rFonts w:cs="Optima"/>
                <w:color w:val="000000"/>
                <w:sz w:val="16"/>
                <w:szCs w:val="16"/>
              </w:rPr>
              <w:t>: Incorporate on a regular basis with a focus on multiplication strategies (repeated addition/skip counting, making friendly numbers, partial products, doubling and halving, breaking factors apart) and division strategies (repeated subtraction, dealing out, multiplying up, partial quotients, proportional reasoning)</w:t>
            </w:r>
          </w:p>
          <w:p w14:paraId="77D09364" w14:textId="77777777" w:rsidR="00BF02D3" w:rsidRDefault="00BF02D3"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p>
          <w:p w14:paraId="3F4282B2" w14:textId="77777777" w:rsidR="00423E67"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Reinforcement</w:t>
            </w:r>
          </w:p>
          <w:p w14:paraId="6561F749" w14:textId="2B16DCCF" w:rsidR="00C32342"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4" w:history="1">
              <w:r w:rsidR="00C32342" w:rsidRPr="00C32342">
                <w:rPr>
                  <w:rStyle w:val="Hyperlink"/>
                  <w:rFonts w:cs="Optima"/>
                  <w:sz w:val="16"/>
                  <w:szCs w:val="16"/>
                </w:rPr>
                <w:t>Mr. Nussbaum</w:t>
              </w:r>
            </w:hyperlink>
            <w:r w:rsidR="00C32342">
              <w:rPr>
                <w:rFonts w:cs="Optima"/>
                <w:color w:val="000000"/>
                <w:sz w:val="16"/>
                <w:szCs w:val="16"/>
              </w:rPr>
              <w:t xml:space="preserve"> (remediation practice grouped by addition/subtraction/multiplication/division and broken into standards)</w:t>
            </w:r>
          </w:p>
          <w:p w14:paraId="759CACCB" w14:textId="40B87498" w:rsidR="00423E67"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5" w:anchor="!3oa3/c1gn" w:history="1">
              <w:r w:rsidR="003F3653" w:rsidRPr="003F3653">
                <w:rPr>
                  <w:rStyle w:val="Hyperlink"/>
                  <w:rFonts w:cs="Optima"/>
                  <w:sz w:val="16"/>
                  <w:szCs w:val="16"/>
                </w:rPr>
                <w:t>3.OA.3</w:t>
              </w:r>
            </w:hyperlink>
          </w:p>
          <w:p w14:paraId="7F5DD2B1" w14:textId="2164A0EF" w:rsidR="003F3653"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6" w:anchor="!3oa5/cl0u" w:history="1">
              <w:r w:rsidR="003F3653" w:rsidRPr="003F3653">
                <w:rPr>
                  <w:rStyle w:val="Hyperlink"/>
                  <w:rFonts w:cs="Optima"/>
                  <w:sz w:val="16"/>
                  <w:szCs w:val="16"/>
                </w:rPr>
                <w:t>3.OA.5</w:t>
              </w:r>
            </w:hyperlink>
          </w:p>
          <w:p w14:paraId="2C7EB144" w14:textId="29D9C744" w:rsidR="003F3653"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7" w:anchor="!3oa7/c1u2s" w:history="1">
              <w:r w:rsidR="003F3653" w:rsidRPr="003F3653">
                <w:rPr>
                  <w:rStyle w:val="Hyperlink"/>
                  <w:rFonts w:cs="Optima"/>
                  <w:sz w:val="16"/>
                  <w:szCs w:val="16"/>
                </w:rPr>
                <w:t>3.OA.7</w:t>
              </w:r>
            </w:hyperlink>
          </w:p>
          <w:p w14:paraId="4AC84864" w14:textId="77777777" w:rsidR="003F3653" w:rsidRDefault="003F3653"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p>
          <w:p w14:paraId="772023E7" w14:textId="77777777" w:rsidR="00423E67" w:rsidRDefault="00423E67"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Enrichment</w:t>
            </w:r>
          </w:p>
          <w:p w14:paraId="3C2F942C" w14:textId="77777777" w:rsidR="008C32E0"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8" w:history="1">
              <w:r w:rsidR="008C32E0" w:rsidRPr="008C32E0">
                <w:rPr>
                  <w:rStyle w:val="Hyperlink"/>
                  <w:rFonts w:cs="Optima"/>
                  <w:sz w:val="16"/>
                  <w:szCs w:val="16"/>
                </w:rPr>
                <w:t>Cookie Dough Task</w:t>
              </w:r>
            </w:hyperlink>
            <w:r w:rsidR="008C32E0">
              <w:rPr>
                <w:rFonts w:cs="Optima"/>
                <w:color w:val="000000"/>
                <w:sz w:val="16"/>
                <w:szCs w:val="16"/>
              </w:rPr>
              <w:t xml:space="preserve"> (Includes several tasks and printable matching games for multiplication)</w:t>
            </w:r>
          </w:p>
          <w:p w14:paraId="5B01015D" w14:textId="77777777" w:rsidR="00C4316B"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29" w:history="1">
              <w:r w:rsidR="00C4316B" w:rsidRPr="00C4316B">
                <w:rPr>
                  <w:rStyle w:val="Hyperlink"/>
                  <w:rFonts w:cs="Optima"/>
                  <w:sz w:val="16"/>
                  <w:szCs w:val="16"/>
                </w:rPr>
                <w:t>CK-12</w:t>
              </w:r>
            </w:hyperlink>
            <w:r w:rsidR="00C4316B">
              <w:rPr>
                <w:rFonts w:cs="Optima"/>
                <w:color w:val="000000"/>
                <w:sz w:val="16"/>
                <w:szCs w:val="16"/>
              </w:rPr>
              <w:t xml:space="preserve"> (Review practice questions)</w:t>
            </w:r>
          </w:p>
          <w:p w14:paraId="169DE88D" w14:textId="08DADDE3" w:rsidR="0079198D" w:rsidRPr="00820A8E" w:rsidRDefault="002B52AA" w:rsidP="00D3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30" w:history="1">
              <w:r w:rsidR="0079198D" w:rsidRPr="0079198D">
                <w:rPr>
                  <w:rStyle w:val="Hyperlink"/>
                  <w:rFonts w:cs="Optima"/>
                  <w:sz w:val="16"/>
                  <w:szCs w:val="16"/>
                </w:rPr>
                <w:t>Array City Project</w:t>
              </w:r>
            </w:hyperlink>
            <w:r w:rsidR="0079198D">
              <w:rPr>
                <w:rFonts w:cs="Optima"/>
                <w:color w:val="000000"/>
                <w:sz w:val="16"/>
                <w:szCs w:val="16"/>
              </w:rPr>
              <w:t xml:space="preserve"> (students use arrays to create an art project)</w:t>
            </w:r>
          </w:p>
        </w:tc>
      </w:tr>
      <w:tr w:rsidR="00423E67" w:rsidRPr="001668F2" w14:paraId="67E1F375" w14:textId="77777777" w:rsidTr="00D3262C">
        <w:trPr>
          <w:trHeight w:val="4220"/>
        </w:trPr>
        <w:tc>
          <w:tcPr>
            <w:tcW w:w="3654" w:type="dxa"/>
          </w:tcPr>
          <w:p w14:paraId="0BAE5367" w14:textId="4C421D37" w:rsidR="00055CFB" w:rsidRDefault="00055CFB" w:rsidP="00055CFB">
            <w:pPr>
              <w:rPr>
                <w:rFonts w:cs="Optima"/>
                <w:b/>
                <w:color w:val="000000"/>
                <w:sz w:val="16"/>
                <w:szCs w:val="16"/>
              </w:rPr>
            </w:pPr>
            <w:r>
              <w:rPr>
                <w:rFonts w:cs="Optima"/>
                <w:b/>
                <w:color w:val="000000"/>
                <w:sz w:val="16"/>
                <w:szCs w:val="16"/>
              </w:rPr>
              <w:lastRenderedPageBreak/>
              <w:t>Second Grade Foundational Standards</w:t>
            </w:r>
          </w:p>
          <w:p w14:paraId="39C247F2" w14:textId="77777777" w:rsidR="00055CFB" w:rsidRDefault="00055CFB" w:rsidP="00055CFB">
            <w:pPr>
              <w:widowControl w:val="0"/>
              <w:autoSpaceDE w:val="0"/>
              <w:autoSpaceDN w:val="0"/>
              <w:adjustRightInd w:val="0"/>
              <w:rPr>
                <w:rFonts w:cs="Optima"/>
                <w:color w:val="000000"/>
                <w:sz w:val="16"/>
                <w:szCs w:val="16"/>
              </w:rPr>
            </w:pPr>
            <w:r>
              <w:rPr>
                <w:rFonts w:cs="Optima"/>
                <w:color w:val="000000"/>
                <w:sz w:val="16"/>
                <w:szCs w:val="16"/>
              </w:rPr>
              <w:t>2.MD.1 Measure the length of an object by selecting and using appropriate tools such as rulers, yardsticks, meter sticks, and measuring tapes.</w:t>
            </w:r>
          </w:p>
          <w:p w14:paraId="6D4EEB39" w14:textId="77777777" w:rsidR="00055CFB" w:rsidRDefault="00055CFB" w:rsidP="00055CFB">
            <w:pPr>
              <w:widowControl w:val="0"/>
              <w:autoSpaceDE w:val="0"/>
              <w:autoSpaceDN w:val="0"/>
              <w:adjustRightInd w:val="0"/>
              <w:rPr>
                <w:rFonts w:cs="Optima"/>
                <w:color w:val="000000"/>
                <w:sz w:val="16"/>
                <w:szCs w:val="16"/>
              </w:rPr>
            </w:pPr>
          </w:p>
          <w:p w14:paraId="07A2E185" w14:textId="77777777" w:rsidR="00055CFB" w:rsidRDefault="00055CFB" w:rsidP="00055CFB">
            <w:pPr>
              <w:widowControl w:val="0"/>
              <w:autoSpaceDE w:val="0"/>
              <w:autoSpaceDN w:val="0"/>
              <w:adjustRightInd w:val="0"/>
              <w:rPr>
                <w:rFonts w:cs="Optima"/>
                <w:color w:val="000000"/>
                <w:sz w:val="16"/>
                <w:szCs w:val="16"/>
              </w:rPr>
            </w:pPr>
            <w:r>
              <w:rPr>
                <w:rFonts w:cs="Optima"/>
                <w:color w:val="000000"/>
                <w:sz w:val="16"/>
                <w:szCs w:val="16"/>
              </w:rPr>
              <w:t>2.MD.3 Estimate lengths using units of inches, feet, centimeters, and meters.</w:t>
            </w:r>
          </w:p>
          <w:p w14:paraId="0EB26FE1" w14:textId="77777777" w:rsidR="00055CFB" w:rsidRDefault="00055CFB" w:rsidP="00055CFB">
            <w:pPr>
              <w:widowControl w:val="0"/>
              <w:autoSpaceDE w:val="0"/>
              <w:autoSpaceDN w:val="0"/>
              <w:adjustRightInd w:val="0"/>
              <w:rPr>
                <w:rFonts w:cs="Optima"/>
                <w:color w:val="000000"/>
                <w:sz w:val="16"/>
                <w:szCs w:val="16"/>
              </w:rPr>
            </w:pPr>
          </w:p>
          <w:p w14:paraId="4AC1E656" w14:textId="77082854" w:rsidR="00055CFB" w:rsidRDefault="00055CFB" w:rsidP="00055CFB">
            <w:pPr>
              <w:widowControl w:val="0"/>
              <w:autoSpaceDE w:val="0"/>
              <w:autoSpaceDN w:val="0"/>
              <w:adjustRightInd w:val="0"/>
              <w:rPr>
                <w:rFonts w:cs="Optima"/>
                <w:color w:val="000000"/>
                <w:sz w:val="16"/>
                <w:szCs w:val="16"/>
              </w:rPr>
            </w:pPr>
            <w:r>
              <w:rPr>
                <w:rFonts w:cs="Optima"/>
                <w:color w:val="000000"/>
                <w:sz w:val="16"/>
                <w:szCs w:val="16"/>
              </w:rPr>
              <w:t xml:space="preserve">2.MD.4 Measure to determine how much longer one object is than another, expressing the length difference in terms of a standard length unit. </w:t>
            </w:r>
          </w:p>
          <w:p w14:paraId="123A0F82" w14:textId="77777777" w:rsidR="00055CFB" w:rsidRDefault="00055CFB" w:rsidP="00055CFB">
            <w:pPr>
              <w:widowControl w:val="0"/>
              <w:autoSpaceDE w:val="0"/>
              <w:autoSpaceDN w:val="0"/>
              <w:adjustRightInd w:val="0"/>
              <w:rPr>
                <w:rFonts w:cs="Optima"/>
                <w:color w:val="000000"/>
                <w:sz w:val="16"/>
                <w:szCs w:val="16"/>
              </w:rPr>
            </w:pPr>
          </w:p>
          <w:p w14:paraId="1BC81762" w14:textId="1F277E6D" w:rsidR="00055CFB" w:rsidRDefault="00F86A17" w:rsidP="00055CFB">
            <w:pPr>
              <w:rPr>
                <w:rFonts w:cs="Optima"/>
                <w:b/>
                <w:color w:val="000000"/>
                <w:sz w:val="16"/>
                <w:szCs w:val="16"/>
              </w:rPr>
            </w:pPr>
            <w:r>
              <w:rPr>
                <w:rFonts w:cs="Optima"/>
                <w:b/>
                <w:color w:val="000000"/>
                <w:sz w:val="16"/>
                <w:szCs w:val="16"/>
              </w:rPr>
              <w:t>Th</w:t>
            </w:r>
            <w:r w:rsidR="00055CFB">
              <w:rPr>
                <w:rFonts w:cs="Optima"/>
                <w:b/>
                <w:color w:val="000000"/>
                <w:sz w:val="16"/>
                <w:szCs w:val="16"/>
              </w:rPr>
              <w:t>ird Grade Standards</w:t>
            </w:r>
          </w:p>
          <w:p w14:paraId="5871AB5E" w14:textId="77777777" w:rsidR="00055CFB" w:rsidRPr="00055CFB" w:rsidRDefault="00055CFB" w:rsidP="00055CFB">
            <w:pPr>
              <w:widowControl w:val="0"/>
              <w:autoSpaceDE w:val="0"/>
              <w:autoSpaceDN w:val="0"/>
              <w:adjustRightInd w:val="0"/>
              <w:rPr>
                <w:rFonts w:cs="Times New Roman"/>
                <w:color w:val="008000"/>
                <w:sz w:val="16"/>
                <w:szCs w:val="16"/>
              </w:rPr>
            </w:pPr>
          </w:p>
          <w:p w14:paraId="4331D858" w14:textId="6A459211" w:rsidR="00423E67" w:rsidRDefault="00FE5084" w:rsidP="00ED0B59">
            <w:pPr>
              <w:pStyle w:val="ListParagraph"/>
              <w:numPr>
                <w:ilvl w:val="0"/>
                <w:numId w:val="3"/>
              </w:numPr>
              <w:ind w:left="180" w:hanging="270"/>
              <w:rPr>
                <w:sz w:val="16"/>
                <w:szCs w:val="16"/>
              </w:rPr>
            </w:pPr>
            <w:r>
              <w:rPr>
                <w:sz w:val="16"/>
                <w:szCs w:val="16"/>
              </w:rPr>
              <w:t>3.NBT.1 Use place value understanding to round whole numbers to the nearest 10 or 100</w:t>
            </w:r>
            <w:r w:rsidR="005A24E6">
              <w:rPr>
                <w:sz w:val="16"/>
                <w:szCs w:val="16"/>
              </w:rPr>
              <w:t>.</w:t>
            </w:r>
          </w:p>
          <w:p w14:paraId="2E7D832D" w14:textId="5731B973" w:rsidR="005A24E6" w:rsidRPr="005A24E6" w:rsidRDefault="005A24E6" w:rsidP="00ED0B59">
            <w:pPr>
              <w:pStyle w:val="ListParagraph"/>
              <w:numPr>
                <w:ilvl w:val="0"/>
                <w:numId w:val="3"/>
              </w:numPr>
              <w:ind w:left="180" w:hanging="270"/>
              <w:rPr>
                <w:sz w:val="16"/>
                <w:szCs w:val="16"/>
              </w:rPr>
            </w:pPr>
            <w:r>
              <w:rPr>
                <w:sz w:val="16"/>
                <w:szCs w:val="16"/>
              </w:rPr>
              <w:t xml:space="preserve">3.NBT.2 Fluently add and subtract within 1000 using strategies and algorithms based on place value properties of operations, and/or the relationship between addition and subtraction. </w:t>
            </w:r>
          </w:p>
          <w:p w14:paraId="6CB02941" w14:textId="77777777" w:rsidR="005A24E6" w:rsidRPr="00A469CF" w:rsidRDefault="005A24E6" w:rsidP="00ED0B59">
            <w:pPr>
              <w:pStyle w:val="ListParagraph"/>
              <w:numPr>
                <w:ilvl w:val="0"/>
                <w:numId w:val="4"/>
              </w:numPr>
              <w:ind w:left="180" w:hanging="270"/>
              <w:rPr>
                <w:sz w:val="16"/>
                <w:szCs w:val="16"/>
              </w:rPr>
            </w:pPr>
            <w:r>
              <w:rPr>
                <w:rFonts w:cs="Helvetica"/>
                <w:b/>
                <w:color w:val="008000"/>
                <w:sz w:val="16"/>
                <w:szCs w:val="16"/>
              </w:rPr>
              <w:t xml:space="preserve">3.MD.1 Tell and write time to the nearest minute and measure time intervals in minutes. Solve word problems involving addition and subtraction of time intervals in minutes, e.g., by representing the problem on a number line diagram. </w:t>
            </w:r>
          </w:p>
          <w:p w14:paraId="1B798C6B" w14:textId="77777777" w:rsidR="00A469CF" w:rsidRPr="00137667" w:rsidRDefault="00A469CF" w:rsidP="00ED0B59">
            <w:pPr>
              <w:pStyle w:val="ListParagraph"/>
              <w:numPr>
                <w:ilvl w:val="0"/>
                <w:numId w:val="4"/>
              </w:numPr>
              <w:ind w:left="180" w:hanging="270"/>
              <w:rPr>
                <w:sz w:val="16"/>
                <w:szCs w:val="16"/>
              </w:rPr>
            </w:pPr>
            <w:r>
              <w:rPr>
                <w:rFonts w:cs="Helvetica"/>
                <w:b/>
                <w:color w:val="008000"/>
                <w:sz w:val="16"/>
                <w:szCs w:val="16"/>
              </w:rPr>
              <w:t xml:space="preserve">3.MD.2 Measure and estimate liquid volumes and masses of objects using standard units of grams (g), kilograms (kg), and liters (l). Add, subtract, multiply, or divide to solve one-step word problems involving masses or volumes that are given in the same units, e.g., by using drawings (such as beaker with a measurement scale) to represent the problem. </w:t>
            </w:r>
          </w:p>
          <w:p w14:paraId="5A774B1A" w14:textId="77777777" w:rsidR="00137667" w:rsidRDefault="00137667" w:rsidP="00137667">
            <w:pPr>
              <w:rPr>
                <w:sz w:val="16"/>
                <w:szCs w:val="16"/>
              </w:rPr>
            </w:pPr>
          </w:p>
          <w:p w14:paraId="2D890973" w14:textId="0CBE6105" w:rsidR="00137667" w:rsidRDefault="00137667" w:rsidP="00137667">
            <w:pPr>
              <w:rPr>
                <w:rFonts w:cs="Optima"/>
                <w:b/>
                <w:color w:val="000000"/>
                <w:sz w:val="16"/>
                <w:szCs w:val="16"/>
              </w:rPr>
            </w:pPr>
            <w:r>
              <w:rPr>
                <w:rFonts w:cs="Optima"/>
                <w:b/>
                <w:color w:val="000000"/>
                <w:sz w:val="16"/>
                <w:szCs w:val="16"/>
              </w:rPr>
              <w:t>Mathematical Practices</w:t>
            </w:r>
          </w:p>
          <w:p w14:paraId="00AE9B2D" w14:textId="77777777" w:rsidR="00137667" w:rsidRDefault="00137667" w:rsidP="00137667">
            <w:pPr>
              <w:rPr>
                <w:rFonts w:cs="Optima"/>
                <w:b/>
                <w:color w:val="000000"/>
                <w:sz w:val="16"/>
                <w:szCs w:val="16"/>
              </w:rPr>
            </w:pPr>
          </w:p>
          <w:p w14:paraId="6A9A6F8C" w14:textId="77777777" w:rsidR="00137667" w:rsidRDefault="00137667" w:rsidP="00137667">
            <w:pPr>
              <w:widowControl w:val="0"/>
              <w:autoSpaceDE w:val="0"/>
              <w:autoSpaceDN w:val="0"/>
              <w:adjustRightInd w:val="0"/>
              <w:rPr>
                <w:rFonts w:cs="Times New Roman"/>
                <w:sz w:val="16"/>
                <w:szCs w:val="16"/>
              </w:rPr>
            </w:pPr>
            <w:r>
              <w:rPr>
                <w:rFonts w:cs="Times New Roman"/>
                <w:sz w:val="16"/>
                <w:szCs w:val="16"/>
              </w:rPr>
              <w:t>2. Reason abstractly and quantitatively.</w:t>
            </w:r>
          </w:p>
          <w:p w14:paraId="3F33F572" w14:textId="77777777" w:rsidR="00137667" w:rsidRDefault="00137667" w:rsidP="00137667">
            <w:pPr>
              <w:widowControl w:val="0"/>
              <w:autoSpaceDE w:val="0"/>
              <w:autoSpaceDN w:val="0"/>
              <w:adjustRightInd w:val="0"/>
              <w:rPr>
                <w:rFonts w:cs="Times New Roman"/>
                <w:sz w:val="16"/>
                <w:szCs w:val="16"/>
              </w:rPr>
            </w:pPr>
          </w:p>
          <w:p w14:paraId="475BECCE" w14:textId="77777777" w:rsidR="00137667" w:rsidRDefault="00137667" w:rsidP="00137667">
            <w:pPr>
              <w:widowControl w:val="0"/>
              <w:autoSpaceDE w:val="0"/>
              <w:autoSpaceDN w:val="0"/>
              <w:adjustRightInd w:val="0"/>
              <w:rPr>
                <w:rFonts w:cs="Times New Roman"/>
                <w:sz w:val="16"/>
                <w:szCs w:val="16"/>
              </w:rPr>
            </w:pPr>
            <w:r>
              <w:rPr>
                <w:rFonts w:cs="Times New Roman"/>
                <w:sz w:val="16"/>
                <w:szCs w:val="16"/>
              </w:rPr>
              <w:t>4. Model with mathematics.</w:t>
            </w:r>
          </w:p>
          <w:p w14:paraId="08884B8C" w14:textId="77777777" w:rsidR="00137667" w:rsidRDefault="00137667" w:rsidP="00137667">
            <w:pPr>
              <w:widowControl w:val="0"/>
              <w:autoSpaceDE w:val="0"/>
              <w:autoSpaceDN w:val="0"/>
              <w:adjustRightInd w:val="0"/>
              <w:rPr>
                <w:rFonts w:cs="Times New Roman"/>
                <w:sz w:val="16"/>
                <w:szCs w:val="16"/>
              </w:rPr>
            </w:pPr>
          </w:p>
          <w:p w14:paraId="6FC6E7F0" w14:textId="26EC3F6D" w:rsidR="00137667" w:rsidRDefault="00137667" w:rsidP="00137667">
            <w:pPr>
              <w:widowControl w:val="0"/>
              <w:autoSpaceDE w:val="0"/>
              <w:autoSpaceDN w:val="0"/>
              <w:adjustRightInd w:val="0"/>
              <w:rPr>
                <w:rFonts w:cs="Times New Roman"/>
                <w:sz w:val="16"/>
                <w:szCs w:val="16"/>
              </w:rPr>
            </w:pPr>
            <w:r>
              <w:rPr>
                <w:rFonts w:cs="Times New Roman"/>
                <w:sz w:val="16"/>
                <w:szCs w:val="16"/>
              </w:rPr>
              <w:t>6. Attend to precision.</w:t>
            </w:r>
          </w:p>
          <w:p w14:paraId="2C98853C" w14:textId="77777777" w:rsidR="00137667" w:rsidRPr="000E6AEF" w:rsidRDefault="00137667" w:rsidP="00137667">
            <w:pPr>
              <w:widowControl w:val="0"/>
              <w:autoSpaceDE w:val="0"/>
              <w:autoSpaceDN w:val="0"/>
              <w:adjustRightInd w:val="0"/>
              <w:rPr>
                <w:rFonts w:cs="Times New Roman"/>
                <w:sz w:val="16"/>
                <w:szCs w:val="16"/>
              </w:rPr>
            </w:pPr>
          </w:p>
          <w:p w14:paraId="723C25F0" w14:textId="77777777" w:rsidR="00137667" w:rsidRPr="006A535E" w:rsidRDefault="00137667" w:rsidP="00137667">
            <w:pPr>
              <w:widowControl w:val="0"/>
              <w:autoSpaceDE w:val="0"/>
              <w:autoSpaceDN w:val="0"/>
              <w:adjustRightInd w:val="0"/>
              <w:rPr>
                <w:rFonts w:cs="Times New Roman"/>
                <w:color w:val="000000" w:themeColor="text1"/>
                <w:sz w:val="16"/>
                <w:szCs w:val="16"/>
              </w:rPr>
            </w:pPr>
            <w:r w:rsidRPr="006A535E">
              <w:rPr>
                <w:rFonts w:cs="Times New Roman"/>
                <w:color w:val="000000" w:themeColor="text1"/>
                <w:sz w:val="16"/>
                <w:szCs w:val="16"/>
              </w:rPr>
              <w:t>7. Make sense of problems and preserve in solving them.</w:t>
            </w:r>
          </w:p>
          <w:p w14:paraId="4583C146" w14:textId="77777777" w:rsidR="00137667" w:rsidRDefault="00137667" w:rsidP="00137667">
            <w:pPr>
              <w:rPr>
                <w:rFonts w:cs="Optima"/>
                <w:b/>
                <w:color w:val="000000"/>
                <w:sz w:val="16"/>
                <w:szCs w:val="16"/>
              </w:rPr>
            </w:pPr>
          </w:p>
          <w:p w14:paraId="6B9140A9" w14:textId="5C8B4411" w:rsidR="00137667" w:rsidRPr="00137667" w:rsidRDefault="00137667" w:rsidP="00137667">
            <w:pPr>
              <w:rPr>
                <w:sz w:val="16"/>
                <w:szCs w:val="16"/>
              </w:rPr>
            </w:pPr>
          </w:p>
        </w:tc>
        <w:tc>
          <w:tcPr>
            <w:tcW w:w="3600" w:type="dxa"/>
          </w:tcPr>
          <w:p w14:paraId="6D8D9491" w14:textId="30CD2AD9" w:rsidR="00751B2A" w:rsidRPr="007239AA" w:rsidRDefault="00751B2A" w:rsidP="00751B2A">
            <w:pPr>
              <w:rPr>
                <w:b/>
                <w:sz w:val="16"/>
                <w:szCs w:val="16"/>
              </w:rPr>
            </w:pPr>
            <w:r>
              <w:rPr>
                <w:b/>
                <w:sz w:val="16"/>
                <w:szCs w:val="16"/>
              </w:rPr>
              <w:t>Module 2</w:t>
            </w:r>
            <w:r w:rsidRPr="007239AA">
              <w:rPr>
                <w:b/>
                <w:sz w:val="16"/>
                <w:szCs w:val="16"/>
              </w:rPr>
              <w:t xml:space="preserve">    </w:t>
            </w:r>
            <w:r>
              <w:rPr>
                <w:b/>
                <w:sz w:val="16"/>
                <w:szCs w:val="16"/>
              </w:rPr>
              <w:t>Place Value and Problem Solving Units of Measure</w:t>
            </w:r>
          </w:p>
          <w:p w14:paraId="6B8980C0" w14:textId="360EE94A" w:rsidR="00751B2A" w:rsidRPr="0061465A" w:rsidRDefault="00751B2A" w:rsidP="00751B2A">
            <w:pPr>
              <w:rPr>
                <w:i/>
                <w:color w:val="7F7F7F" w:themeColor="text1" w:themeTint="80"/>
                <w:sz w:val="16"/>
                <w:szCs w:val="16"/>
              </w:rPr>
            </w:pPr>
            <w:r w:rsidRPr="0061465A">
              <w:rPr>
                <w:i/>
                <w:color w:val="7F7F7F" w:themeColor="text1" w:themeTint="80"/>
                <w:sz w:val="16"/>
                <w:szCs w:val="16"/>
              </w:rPr>
              <w:t xml:space="preserve">Topic A:  </w:t>
            </w:r>
            <w:r>
              <w:rPr>
                <w:i/>
                <w:color w:val="7F7F7F" w:themeColor="text1" w:themeTint="80"/>
                <w:sz w:val="16"/>
                <w:szCs w:val="16"/>
              </w:rPr>
              <w:t>Time Measurement and Problem Solving</w:t>
            </w:r>
            <w:r w:rsidR="00703AC7">
              <w:rPr>
                <w:i/>
                <w:color w:val="7F7F7F" w:themeColor="text1" w:themeTint="80"/>
                <w:sz w:val="16"/>
                <w:szCs w:val="16"/>
              </w:rPr>
              <w:t xml:space="preserve"> </w:t>
            </w:r>
            <w:r>
              <w:rPr>
                <w:i/>
                <w:color w:val="7F7F7F" w:themeColor="text1" w:themeTint="80"/>
                <w:sz w:val="16"/>
                <w:szCs w:val="16"/>
              </w:rPr>
              <w:t>(</w:t>
            </w:r>
            <w:r w:rsidRPr="009C7B56">
              <w:rPr>
                <w:b/>
                <w:i/>
                <w:color w:val="7F7F7F" w:themeColor="text1" w:themeTint="80"/>
                <w:sz w:val="16"/>
                <w:szCs w:val="16"/>
              </w:rPr>
              <w:t>3.</w:t>
            </w:r>
            <w:r w:rsidR="00703AC7">
              <w:rPr>
                <w:b/>
                <w:i/>
                <w:color w:val="7F7F7F" w:themeColor="text1" w:themeTint="80"/>
                <w:sz w:val="16"/>
                <w:szCs w:val="16"/>
              </w:rPr>
              <w:t>NBT.2 and 3.MD.1</w:t>
            </w:r>
            <w:r>
              <w:rPr>
                <w:i/>
                <w:color w:val="7F7F7F" w:themeColor="text1" w:themeTint="80"/>
                <w:sz w:val="16"/>
                <w:szCs w:val="16"/>
              </w:rPr>
              <w:t>)</w:t>
            </w:r>
          </w:p>
          <w:p w14:paraId="151D2C2E" w14:textId="419F6867" w:rsidR="00751B2A" w:rsidRPr="00B13BAC" w:rsidRDefault="00751B2A" w:rsidP="00751B2A">
            <w:pPr>
              <w:rPr>
                <w:i/>
                <w:color w:val="7F7F7F" w:themeColor="text1" w:themeTint="80"/>
                <w:sz w:val="16"/>
                <w:szCs w:val="16"/>
              </w:rPr>
            </w:pPr>
            <w:r w:rsidRPr="0061465A">
              <w:rPr>
                <w:color w:val="7F7F7F" w:themeColor="text1" w:themeTint="80"/>
                <w:sz w:val="16"/>
                <w:szCs w:val="16"/>
              </w:rPr>
              <w:t xml:space="preserve">Lesson 1:  </w:t>
            </w:r>
            <w:r w:rsidR="00703AC7">
              <w:rPr>
                <w:color w:val="7F7F7F" w:themeColor="text1" w:themeTint="80"/>
                <w:sz w:val="16"/>
                <w:szCs w:val="16"/>
              </w:rPr>
              <w:t>Explore time as a continuous measurement using a stopwatch.</w:t>
            </w:r>
            <w:r w:rsidR="00B13BAC">
              <w:rPr>
                <w:color w:val="7F7F7F" w:themeColor="text1" w:themeTint="80"/>
                <w:sz w:val="16"/>
                <w:szCs w:val="16"/>
              </w:rPr>
              <w:t xml:space="preserve"> </w:t>
            </w:r>
            <w:r w:rsidR="00B13BAC">
              <w:rPr>
                <w:i/>
                <w:color w:val="7F7F7F" w:themeColor="text1" w:themeTint="80"/>
                <w:sz w:val="16"/>
                <w:szCs w:val="16"/>
              </w:rPr>
              <w:t>(Lesson 1 may be omitted, make sure to time activities using a stopwatch prior to Lesson 2)</w:t>
            </w:r>
          </w:p>
          <w:p w14:paraId="495A6138" w14:textId="47EEDEA1" w:rsidR="00703AC7" w:rsidRDefault="00703AC7" w:rsidP="00751B2A">
            <w:pPr>
              <w:rPr>
                <w:color w:val="7F7F7F" w:themeColor="text1" w:themeTint="80"/>
                <w:sz w:val="16"/>
                <w:szCs w:val="16"/>
              </w:rPr>
            </w:pPr>
            <w:r>
              <w:rPr>
                <w:color w:val="7F7F7F" w:themeColor="text1" w:themeTint="80"/>
                <w:sz w:val="16"/>
                <w:szCs w:val="16"/>
              </w:rPr>
              <w:t xml:space="preserve">Lesson 2: Relate </w:t>
            </w:r>
            <w:proofErr w:type="gramStart"/>
            <w:r>
              <w:rPr>
                <w:color w:val="7F7F7F" w:themeColor="text1" w:themeTint="80"/>
                <w:sz w:val="16"/>
                <w:szCs w:val="16"/>
              </w:rPr>
              <w:t>skip-counting</w:t>
            </w:r>
            <w:proofErr w:type="gramEnd"/>
            <w:r>
              <w:rPr>
                <w:color w:val="7F7F7F" w:themeColor="text1" w:themeTint="80"/>
                <w:sz w:val="16"/>
                <w:szCs w:val="16"/>
              </w:rPr>
              <w:t xml:space="preserve"> by fives on the clock and telling time to a continuous measurement model, the number line.</w:t>
            </w:r>
          </w:p>
          <w:p w14:paraId="31DF93BE" w14:textId="77777777" w:rsidR="00703AC7" w:rsidRDefault="00703AC7" w:rsidP="00751B2A">
            <w:pPr>
              <w:rPr>
                <w:color w:val="7F7F7F" w:themeColor="text1" w:themeTint="80"/>
                <w:sz w:val="16"/>
                <w:szCs w:val="16"/>
              </w:rPr>
            </w:pPr>
            <w:r>
              <w:rPr>
                <w:color w:val="7F7F7F" w:themeColor="text1" w:themeTint="80"/>
                <w:sz w:val="16"/>
                <w:szCs w:val="16"/>
              </w:rPr>
              <w:t>Lesson 3: Count by fives and ones on the number line as a strategy to tell time to the nearest minute on the clock.</w:t>
            </w:r>
          </w:p>
          <w:p w14:paraId="7C3DF531" w14:textId="757FA6D4" w:rsidR="00703AC7" w:rsidRPr="00B13BAC" w:rsidRDefault="00703AC7" w:rsidP="00751B2A">
            <w:pPr>
              <w:rPr>
                <w:i/>
                <w:color w:val="7F7F7F" w:themeColor="text1" w:themeTint="80"/>
                <w:sz w:val="16"/>
                <w:szCs w:val="16"/>
              </w:rPr>
            </w:pPr>
            <w:r>
              <w:rPr>
                <w:color w:val="7F7F7F" w:themeColor="text1" w:themeTint="80"/>
                <w:sz w:val="16"/>
                <w:szCs w:val="16"/>
              </w:rPr>
              <w:t xml:space="preserve">Lesson 4: Solve word problems </w:t>
            </w:r>
            <w:r w:rsidR="009E61F5">
              <w:rPr>
                <w:color w:val="7F7F7F" w:themeColor="text1" w:themeTint="80"/>
                <w:sz w:val="16"/>
                <w:szCs w:val="16"/>
              </w:rPr>
              <w:t>involving</w:t>
            </w:r>
            <w:r>
              <w:rPr>
                <w:color w:val="7F7F7F" w:themeColor="text1" w:themeTint="80"/>
                <w:sz w:val="16"/>
                <w:szCs w:val="16"/>
              </w:rPr>
              <w:t xml:space="preserve"> time intervals within 1 hour by counting backward and forward using the number line and clock.</w:t>
            </w:r>
            <w:r w:rsidR="00B13BAC">
              <w:rPr>
                <w:color w:val="7F7F7F" w:themeColor="text1" w:themeTint="80"/>
                <w:sz w:val="16"/>
                <w:szCs w:val="16"/>
              </w:rPr>
              <w:t xml:space="preserve"> </w:t>
            </w:r>
            <w:r w:rsidR="00B13BAC">
              <w:rPr>
                <w:i/>
                <w:color w:val="7F7F7F" w:themeColor="text1" w:themeTint="80"/>
                <w:sz w:val="16"/>
                <w:szCs w:val="16"/>
              </w:rPr>
              <w:t xml:space="preserve">(Lesson 4 may be </w:t>
            </w:r>
            <w:proofErr w:type="gramStart"/>
            <w:r w:rsidR="00B13BAC">
              <w:rPr>
                <w:i/>
                <w:color w:val="7F7F7F" w:themeColor="text1" w:themeTint="80"/>
                <w:sz w:val="16"/>
                <w:szCs w:val="16"/>
              </w:rPr>
              <w:t>omitted,</w:t>
            </w:r>
            <w:proofErr w:type="gramEnd"/>
            <w:r w:rsidR="00B13BAC">
              <w:rPr>
                <w:i/>
                <w:color w:val="7F7F7F" w:themeColor="text1" w:themeTint="80"/>
                <w:sz w:val="16"/>
                <w:szCs w:val="16"/>
              </w:rPr>
              <w:t xml:space="preserve"> it is the first of two consecutive problem solving lessons involving time. Consider embedding some of the word problems from this lesson into Lesson 5)</w:t>
            </w:r>
          </w:p>
          <w:p w14:paraId="0C5AA94A" w14:textId="73F4D65F" w:rsidR="00703AC7" w:rsidRDefault="00703AC7" w:rsidP="00751B2A">
            <w:pPr>
              <w:rPr>
                <w:color w:val="7F7F7F" w:themeColor="text1" w:themeTint="80"/>
                <w:sz w:val="16"/>
                <w:szCs w:val="16"/>
              </w:rPr>
            </w:pPr>
            <w:r>
              <w:rPr>
                <w:color w:val="7F7F7F" w:themeColor="text1" w:themeTint="80"/>
                <w:sz w:val="16"/>
                <w:szCs w:val="16"/>
              </w:rPr>
              <w:t xml:space="preserve">Lesson 5: Solve word problems </w:t>
            </w:r>
            <w:r w:rsidR="009E61F5">
              <w:rPr>
                <w:color w:val="7F7F7F" w:themeColor="text1" w:themeTint="80"/>
                <w:sz w:val="16"/>
                <w:szCs w:val="16"/>
              </w:rPr>
              <w:t>involving</w:t>
            </w:r>
            <w:r>
              <w:rPr>
                <w:color w:val="7F7F7F" w:themeColor="text1" w:themeTint="80"/>
                <w:sz w:val="16"/>
                <w:szCs w:val="16"/>
              </w:rPr>
              <w:t xml:space="preserve"> time intervals within 1 hour by adding and subtracting on the number line. </w:t>
            </w:r>
          </w:p>
          <w:p w14:paraId="56EAA173" w14:textId="77777777" w:rsidR="00E36737" w:rsidRDefault="00E36737" w:rsidP="00751B2A">
            <w:pPr>
              <w:rPr>
                <w:color w:val="7F7F7F" w:themeColor="text1" w:themeTint="80"/>
                <w:sz w:val="16"/>
                <w:szCs w:val="16"/>
              </w:rPr>
            </w:pPr>
          </w:p>
          <w:p w14:paraId="03ACD8E9" w14:textId="21F7E7C6" w:rsidR="00E36737" w:rsidRDefault="00E36737" w:rsidP="00E36737">
            <w:pPr>
              <w:rPr>
                <w:i/>
                <w:color w:val="7F7F7F" w:themeColor="text1" w:themeTint="80"/>
                <w:sz w:val="16"/>
                <w:szCs w:val="16"/>
              </w:rPr>
            </w:pPr>
            <w:r>
              <w:rPr>
                <w:i/>
                <w:color w:val="7F7F7F" w:themeColor="text1" w:themeTint="80"/>
                <w:sz w:val="16"/>
                <w:szCs w:val="16"/>
              </w:rPr>
              <w:t>Topic B</w:t>
            </w:r>
            <w:r w:rsidRPr="0061465A">
              <w:rPr>
                <w:i/>
                <w:color w:val="7F7F7F" w:themeColor="text1" w:themeTint="80"/>
                <w:sz w:val="16"/>
                <w:szCs w:val="16"/>
              </w:rPr>
              <w:t xml:space="preserve">:  </w:t>
            </w:r>
            <w:r>
              <w:rPr>
                <w:i/>
                <w:color w:val="7F7F7F" w:themeColor="text1" w:themeTint="80"/>
                <w:sz w:val="16"/>
                <w:szCs w:val="16"/>
              </w:rPr>
              <w:t>Measuring Weight and Liquid Volume in Metric Units (</w:t>
            </w:r>
            <w:r w:rsidRPr="009C7B56">
              <w:rPr>
                <w:b/>
                <w:i/>
                <w:color w:val="7F7F7F" w:themeColor="text1" w:themeTint="80"/>
                <w:sz w:val="16"/>
                <w:szCs w:val="16"/>
              </w:rPr>
              <w:t>3.</w:t>
            </w:r>
            <w:r>
              <w:rPr>
                <w:b/>
                <w:i/>
                <w:color w:val="7F7F7F" w:themeColor="text1" w:themeTint="80"/>
                <w:sz w:val="16"/>
                <w:szCs w:val="16"/>
              </w:rPr>
              <w:t>NBT.2 and 3.MD.2</w:t>
            </w:r>
            <w:r>
              <w:rPr>
                <w:i/>
                <w:color w:val="7F7F7F" w:themeColor="text1" w:themeTint="80"/>
                <w:sz w:val="16"/>
                <w:szCs w:val="16"/>
              </w:rPr>
              <w:t>)</w:t>
            </w:r>
          </w:p>
          <w:p w14:paraId="0DCA4806" w14:textId="60C2CF3C" w:rsidR="00676866" w:rsidRDefault="00676866" w:rsidP="00676866">
            <w:pPr>
              <w:rPr>
                <w:color w:val="7F7F7F" w:themeColor="text1" w:themeTint="80"/>
                <w:sz w:val="16"/>
                <w:szCs w:val="16"/>
              </w:rPr>
            </w:pPr>
            <w:r>
              <w:rPr>
                <w:color w:val="7F7F7F" w:themeColor="text1" w:themeTint="80"/>
                <w:sz w:val="16"/>
                <w:szCs w:val="16"/>
              </w:rPr>
              <w:t>Lesson 6</w:t>
            </w:r>
            <w:r w:rsidRPr="0061465A">
              <w:rPr>
                <w:color w:val="7F7F7F" w:themeColor="text1" w:themeTint="80"/>
                <w:sz w:val="16"/>
                <w:szCs w:val="16"/>
              </w:rPr>
              <w:t xml:space="preserve">:  </w:t>
            </w:r>
            <w:r>
              <w:rPr>
                <w:color w:val="7F7F7F" w:themeColor="text1" w:themeTint="80"/>
                <w:sz w:val="16"/>
                <w:szCs w:val="16"/>
              </w:rPr>
              <w:t>Build and decompose a kilogram to reason about the size and weight of 1 kilogram, 100 grams, 10 grams, and 1 gram.</w:t>
            </w:r>
          </w:p>
          <w:p w14:paraId="2C951D85" w14:textId="07E68839" w:rsidR="00676866" w:rsidRDefault="00676866" w:rsidP="00676866">
            <w:pPr>
              <w:rPr>
                <w:color w:val="7F7F7F" w:themeColor="text1" w:themeTint="80"/>
                <w:sz w:val="16"/>
                <w:szCs w:val="16"/>
              </w:rPr>
            </w:pPr>
            <w:r>
              <w:rPr>
                <w:color w:val="7F7F7F" w:themeColor="text1" w:themeTint="80"/>
                <w:sz w:val="16"/>
                <w:szCs w:val="16"/>
              </w:rPr>
              <w:t>Lesson 7: Develop estimation strategies by reasoning about the weight in kilograms of a series of familiar objects to establish mental benchmark measures.</w:t>
            </w:r>
            <w:r w:rsidR="003E5C5B">
              <w:rPr>
                <w:color w:val="7F7F7F" w:themeColor="text1" w:themeTint="80"/>
                <w:sz w:val="16"/>
                <w:szCs w:val="16"/>
              </w:rPr>
              <w:t xml:space="preserve"> </w:t>
            </w:r>
          </w:p>
          <w:p w14:paraId="0BA17A4E" w14:textId="7634A66C" w:rsidR="00676866" w:rsidRDefault="00676866" w:rsidP="00676866">
            <w:pPr>
              <w:rPr>
                <w:color w:val="7F7F7F" w:themeColor="text1" w:themeTint="80"/>
                <w:sz w:val="16"/>
                <w:szCs w:val="16"/>
              </w:rPr>
            </w:pPr>
            <w:r>
              <w:rPr>
                <w:color w:val="7F7F7F" w:themeColor="text1" w:themeTint="80"/>
                <w:sz w:val="16"/>
                <w:szCs w:val="16"/>
              </w:rPr>
              <w:t>Lesson 8: Solve one-step word problems involving metric weights within 100 and estimate to reason about solutions.</w:t>
            </w:r>
          </w:p>
          <w:p w14:paraId="5CE18288" w14:textId="77777777" w:rsidR="00676866" w:rsidRDefault="00676866" w:rsidP="00676866">
            <w:pPr>
              <w:rPr>
                <w:color w:val="7F7F7F" w:themeColor="text1" w:themeTint="80"/>
                <w:sz w:val="16"/>
                <w:szCs w:val="16"/>
              </w:rPr>
            </w:pPr>
            <w:r>
              <w:rPr>
                <w:color w:val="7F7F7F" w:themeColor="text1" w:themeTint="80"/>
                <w:sz w:val="16"/>
                <w:szCs w:val="16"/>
              </w:rPr>
              <w:t xml:space="preserve">Lesson 9: Decompose a liter to reason about the size of 1 liter, 100 milliliters, 10 milliliters, and 1 milliliter. </w:t>
            </w:r>
          </w:p>
          <w:p w14:paraId="4DC2BA3F" w14:textId="3204A9B5" w:rsidR="00676866" w:rsidRDefault="00676866" w:rsidP="00676866">
            <w:pPr>
              <w:rPr>
                <w:color w:val="7F7F7F" w:themeColor="text1" w:themeTint="80"/>
                <w:sz w:val="16"/>
                <w:szCs w:val="16"/>
              </w:rPr>
            </w:pPr>
            <w:r>
              <w:rPr>
                <w:color w:val="7F7F7F" w:themeColor="text1" w:themeTint="80"/>
                <w:sz w:val="16"/>
                <w:szCs w:val="16"/>
              </w:rPr>
              <w:t xml:space="preserve">Lesson 10: Estimate and measure liquid </w:t>
            </w:r>
            <w:r w:rsidR="002558DB">
              <w:rPr>
                <w:color w:val="7F7F7F" w:themeColor="text1" w:themeTint="80"/>
                <w:sz w:val="16"/>
                <w:szCs w:val="16"/>
              </w:rPr>
              <w:t>volume in liters and milliliters using the vertical number line.</w:t>
            </w:r>
            <w:r w:rsidR="003E5C5B">
              <w:rPr>
                <w:color w:val="7F7F7F" w:themeColor="text1" w:themeTint="80"/>
                <w:sz w:val="16"/>
                <w:szCs w:val="16"/>
              </w:rPr>
              <w:t xml:space="preserve"> </w:t>
            </w:r>
          </w:p>
          <w:p w14:paraId="71424A7D" w14:textId="3A783745" w:rsidR="002558DB" w:rsidRDefault="002558DB" w:rsidP="00676866">
            <w:pPr>
              <w:rPr>
                <w:color w:val="7F7F7F" w:themeColor="text1" w:themeTint="80"/>
                <w:sz w:val="16"/>
                <w:szCs w:val="16"/>
              </w:rPr>
            </w:pPr>
            <w:r>
              <w:rPr>
                <w:color w:val="7F7F7F" w:themeColor="text1" w:themeTint="80"/>
                <w:sz w:val="16"/>
                <w:szCs w:val="16"/>
              </w:rPr>
              <w:t xml:space="preserve">Lesson 11: Solve mixed word problems involving all four operations with grams, kilograms, liters, and milliliters given in the same units. </w:t>
            </w:r>
          </w:p>
          <w:p w14:paraId="3AF69DDA" w14:textId="77777777" w:rsidR="00965694" w:rsidRDefault="00965694" w:rsidP="00676866">
            <w:pPr>
              <w:rPr>
                <w:color w:val="7F7F7F" w:themeColor="text1" w:themeTint="80"/>
                <w:sz w:val="16"/>
                <w:szCs w:val="16"/>
              </w:rPr>
            </w:pPr>
          </w:p>
          <w:p w14:paraId="22127CBA" w14:textId="3A47BED1" w:rsidR="00965694" w:rsidRDefault="00965694" w:rsidP="00676866">
            <w:pPr>
              <w:rPr>
                <w:color w:val="7F7F7F" w:themeColor="text1" w:themeTint="80"/>
                <w:sz w:val="16"/>
                <w:szCs w:val="16"/>
              </w:rPr>
            </w:pPr>
            <w:r>
              <w:rPr>
                <w:color w:val="7F7F7F" w:themeColor="text1" w:themeTint="80"/>
                <w:sz w:val="16"/>
                <w:szCs w:val="16"/>
              </w:rPr>
              <w:t>Mid- Module Assessment: Topics A-B</w:t>
            </w:r>
          </w:p>
          <w:p w14:paraId="0B1D8CE3" w14:textId="77777777" w:rsidR="00965694" w:rsidRDefault="00965694" w:rsidP="00676866">
            <w:pPr>
              <w:rPr>
                <w:color w:val="7F7F7F" w:themeColor="text1" w:themeTint="80"/>
                <w:sz w:val="16"/>
                <w:szCs w:val="16"/>
              </w:rPr>
            </w:pPr>
          </w:p>
          <w:p w14:paraId="68445454" w14:textId="5F2A0A8B" w:rsidR="00965694" w:rsidRDefault="00965694" w:rsidP="00965694">
            <w:pPr>
              <w:rPr>
                <w:i/>
                <w:color w:val="7F7F7F" w:themeColor="text1" w:themeTint="80"/>
                <w:sz w:val="16"/>
                <w:szCs w:val="16"/>
              </w:rPr>
            </w:pPr>
            <w:r>
              <w:rPr>
                <w:i/>
                <w:color w:val="7F7F7F" w:themeColor="text1" w:themeTint="80"/>
                <w:sz w:val="16"/>
                <w:szCs w:val="16"/>
              </w:rPr>
              <w:t>Topic C</w:t>
            </w:r>
            <w:r w:rsidRPr="0061465A">
              <w:rPr>
                <w:i/>
                <w:color w:val="7F7F7F" w:themeColor="text1" w:themeTint="80"/>
                <w:sz w:val="16"/>
                <w:szCs w:val="16"/>
              </w:rPr>
              <w:t xml:space="preserve">:  </w:t>
            </w:r>
            <w:r>
              <w:rPr>
                <w:i/>
                <w:color w:val="7F7F7F" w:themeColor="text1" w:themeTint="80"/>
                <w:sz w:val="16"/>
                <w:szCs w:val="16"/>
              </w:rPr>
              <w:t xml:space="preserve">Rounding to the Nearest Ten and </w:t>
            </w:r>
            <w:r w:rsidR="00B30777">
              <w:rPr>
                <w:i/>
                <w:color w:val="7F7F7F" w:themeColor="text1" w:themeTint="80"/>
                <w:sz w:val="16"/>
                <w:szCs w:val="16"/>
              </w:rPr>
              <w:t>Hundred</w:t>
            </w:r>
            <w:r>
              <w:rPr>
                <w:i/>
                <w:color w:val="7F7F7F" w:themeColor="text1" w:themeTint="80"/>
                <w:sz w:val="16"/>
                <w:szCs w:val="16"/>
              </w:rPr>
              <w:t xml:space="preserve"> (</w:t>
            </w:r>
            <w:r w:rsidRPr="009C7B56">
              <w:rPr>
                <w:b/>
                <w:i/>
                <w:color w:val="7F7F7F" w:themeColor="text1" w:themeTint="80"/>
                <w:sz w:val="16"/>
                <w:szCs w:val="16"/>
              </w:rPr>
              <w:t>3.</w:t>
            </w:r>
            <w:r w:rsidR="00B30777">
              <w:rPr>
                <w:b/>
                <w:i/>
                <w:color w:val="7F7F7F" w:themeColor="text1" w:themeTint="80"/>
                <w:sz w:val="16"/>
                <w:szCs w:val="16"/>
              </w:rPr>
              <w:t>NBT.1, 3.MD.1,</w:t>
            </w:r>
            <w:r>
              <w:rPr>
                <w:b/>
                <w:i/>
                <w:color w:val="7F7F7F" w:themeColor="text1" w:themeTint="80"/>
                <w:sz w:val="16"/>
                <w:szCs w:val="16"/>
              </w:rPr>
              <w:t xml:space="preserve"> and 3.MD.2</w:t>
            </w:r>
            <w:r>
              <w:rPr>
                <w:i/>
                <w:color w:val="7F7F7F" w:themeColor="text1" w:themeTint="80"/>
                <w:sz w:val="16"/>
                <w:szCs w:val="16"/>
              </w:rPr>
              <w:t>)</w:t>
            </w:r>
          </w:p>
          <w:p w14:paraId="2063FE6D" w14:textId="77EF44AA" w:rsidR="00965694" w:rsidRPr="005B0A8D" w:rsidRDefault="005443B3" w:rsidP="00965694">
            <w:pPr>
              <w:rPr>
                <w:i/>
                <w:color w:val="7F7F7F" w:themeColor="text1" w:themeTint="80"/>
                <w:sz w:val="16"/>
                <w:szCs w:val="16"/>
              </w:rPr>
            </w:pPr>
            <w:r>
              <w:rPr>
                <w:color w:val="7F7F7F" w:themeColor="text1" w:themeTint="80"/>
                <w:sz w:val="16"/>
                <w:szCs w:val="16"/>
              </w:rPr>
              <w:t>Lesson 12</w:t>
            </w:r>
            <w:r w:rsidR="00965694" w:rsidRPr="0061465A">
              <w:rPr>
                <w:color w:val="7F7F7F" w:themeColor="text1" w:themeTint="80"/>
                <w:sz w:val="16"/>
                <w:szCs w:val="16"/>
              </w:rPr>
              <w:t xml:space="preserve">:  </w:t>
            </w:r>
            <w:r>
              <w:rPr>
                <w:color w:val="7F7F7F" w:themeColor="text1" w:themeTint="80"/>
                <w:sz w:val="16"/>
                <w:szCs w:val="16"/>
              </w:rPr>
              <w:t>Round two-digit measurements to the nearest ten on the vertical number line.</w:t>
            </w:r>
            <w:r w:rsidR="005B0A8D">
              <w:rPr>
                <w:color w:val="7F7F7F" w:themeColor="text1" w:themeTint="80"/>
                <w:sz w:val="16"/>
                <w:szCs w:val="16"/>
              </w:rPr>
              <w:t xml:space="preserve"> </w:t>
            </w:r>
          </w:p>
          <w:p w14:paraId="33A45D6E" w14:textId="77777777" w:rsidR="005443B3" w:rsidRDefault="005443B3" w:rsidP="00965694">
            <w:pPr>
              <w:rPr>
                <w:color w:val="7F7F7F" w:themeColor="text1" w:themeTint="80"/>
                <w:sz w:val="16"/>
                <w:szCs w:val="16"/>
              </w:rPr>
            </w:pPr>
            <w:r>
              <w:rPr>
                <w:color w:val="7F7F7F" w:themeColor="text1" w:themeTint="80"/>
                <w:sz w:val="16"/>
                <w:szCs w:val="16"/>
              </w:rPr>
              <w:t>Lesson 13: Round two- and three-digit numbers to the nearest ten on the vertical number line.</w:t>
            </w:r>
          </w:p>
          <w:p w14:paraId="1777EC87" w14:textId="33A9562C" w:rsidR="005443B3" w:rsidRDefault="005443B3" w:rsidP="00965694">
            <w:pPr>
              <w:rPr>
                <w:color w:val="7F7F7F" w:themeColor="text1" w:themeTint="80"/>
                <w:sz w:val="16"/>
                <w:szCs w:val="16"/>
              </w:rPr>
            </w:pPr>
            <w:r>
              <w:rPr>
                <w:color w:val="7F7F7F" w:themeColor="text1" w:themeTint="80"/>
                <w:sz w:val="16"/>
                <w:szCs w:val="16"/>
              </w:rPr>
              <w:t>Lesson 14: Round to the nearest hundred on the vertical number line.</w:t>
            </w:r>
          </w:p>
          <w:p w14:paraId="025B9E98" w14:textId="77777777" w:rsidR="005443B3" w:rsidRDefault="005443B3" w:rsidP="00965694">
            <w:pPr>
              <w:rPr>
                <w:color w:val="7F7F7F" w:themeColor="text1" w:themeTint="80"/>
                <w:sz w:val="16"/>
                <w:szCs w:val="16"/>
              </w:rPr>
            </w:pPr>
          </w:p>
          <w:p w14:paraId="3DB8D7F0" w14:textId="77777777" w:rsidR="00FC7A73" w:rsidRDefault="005443B3" w:rsidP="005443B3">
            <w:pPr>
              <w:rPr>
                <w:i/>
                <w:color w:val="7F7F7F" w:themeColor="text1" w:themeTint="80"/>
                <w:sz w:val="16"/>
                <w:szCs w:val="16"/>
              </w:rPr>
            </w:pPr>
            <w:r>
              <w:rPr>
                <w:i/>
                <w:color w:val="7F7F7F" w:themeColor="text1" w:themeTint="80"/>
                <w:sz w:val="16"/>
                <w:szCs w:val="16"/>
              </w:rPr>
              <w:t>Topic D</w:t>
            </w:r>
            <w:r w:rsidRPr="0061465A">
              <w:rPr>
                <w:i/>
                <w:color w:val="7F7F7F" w:themeColor="text1" w:themeTint="80"/>
                <w:sz w:val="16"/>
                <w:szCs w:val="16"/>
              </w:rPr>
              <w:t xml:space="preserve">:  </w:t>
            </w:r>
            <w:r>
              <w:rPr>
                <w:i/>
                <w:color w:val="7F7F7F" w:themeColor="text1" w:themeTint="80"/>
                <w:sz w:val="16"/>
                <w:szCs w:val="16"/>
              </w:rPr>
              <w:t xml:space="preserve">Two- and Three-digit Measurement Addition Using the Standard Algorithm </w:t>
            </w:r>
          </w:p>
          <w:p w14:paraId="5BAD8B16" w14:textId="7740F3F7" w:rsidR="005443B3" w:rsidRDefault="005443B3" w:rsidP="005443B3">
            <w:pPr>
              <w:rPr>
                <w:i/>
                <w:color w:val="7F7F7F" w:themeColor="text1" w:themeTint="80"/>
                <w:sz w:val="16"/>
                <w:szCs w:val="16"/>
              </w:rPr>
            </w:pPr>
            <w:r>
              <w:rPr>
                <w:i/>
                <w:color w:val="7F7F7F" w:themeColor="text1" w:themeTint="80"/>
                <w:sz w:val="16"/>
                <w:szCs w:val="16"/>
              </w:rPr>
              <w:t>(</w:t>
            </w:r>
            <w:r w:rsidRPr="009C7B56">
              <w:rPr>
                <w:b/>
                <w:i/>
                <w:color w:val="7F7F7F" w:themeColor="text1" w:themeTint="80"/>
                <w:sz w:val="16"/>
                <w:szCs w:val="16"/>
              </w:rPr>
              <w:t>3.</w:t>
            </w:r>
            <w:r>
              <w:rPr>
                <w:b/>
                <w:i/>
                <w:color w:val="7F7F7F" w:themeColor="text1" w:themeTint="80"/>
                <w:sz w:val="16"/>
                <w:szCs w:val="16"/>
              </w:rPr>
              <w:t xml:space="preserve">NBT.2, </w:t>
            </w:r>
            <w:r>
              <w:rPr>
                <w:i/>
                <w:color w:val="7F7F7F" w:themeColor="text1" w:themeTint="80"/>
                <w:sz w:val="16"/>
                <w:szCs w:val="16"/>
              </w:rPr>
              <w:t>3.NBT.1, 3.MB.1, and 3.MD.2)</w:t>
            </w:r>
          </w:p>
          <w:p w14:paraId="2BBDB864" w14:textId="34467B3B" w:rsidR="005443B3" w:rsidRDefault="005443B3" w:rsidP="005443B3">
            <w:pPr>
              <w:rPr>
                <w:color w:val="7F7F7F" w:themeColor="text1" w:themeTint="80"/>
                <w:sz w:val="16"/>
                <w:szCs w:val="16"/>
              </w:rPr>
            </w:pPr>
            <w:r>
              <w:rPr>
                <w:color w:val="7F7F7F" w:themeColor="text1" w:themeTint="80"/>
                <w:sz w:val="16"/>
                <w:szCs w:val="16"/>
              </w:rPr>
              <w:t xml:space="preserve">Lesson </w:t>
            </w:r>
            <w:r w:rsidR="00D64861">
              <w:rPr>
                <w:color w:val="7F7F7F" w:themeColor="text1" w:themeTint="80"/>
                <w:sz w:val="16"/>
                <w:szCs w:val="16"/>
              </w:rPr>
              <w:t>15: Add measurements using the standard algorithm to compose larger units once.</w:t>
            </w:r>
            <w:r w:rsidR="00C62A42">
              <w:rPr>
                <w:color w:val="7F7F7F" w:themeColor="text1" w:themeTint="80"/>
                <w:sz w:val="16"/>
                <w:szCs w:val="16"/>
              </w:rPr>
              <w:t xml:space="preserve"> </w:t>
            </w:r>
            <w:r w:rsidR="00C62A42" w:rsidRPr="00C62A42">
              <w:rPr>
                <w:i/>
                <w:color w:val="7F7F7F" w:themeColor="text1" w:themeTint="80"/>
                <w:sz w:val="16"/>
                <w:szCs w:val="16"/>
              </w:rPr>
              <w:t>(Lesson 15 and 16 may be combined.)</w:t>
            </w:r>
          </w:p>
          <w:p w14:paraId="50781387" w14:textId="0BB83142" w:rsidR="00D64861" w:rsidRDefault="00D64861" w:rsidP="005443B3">
            <w:pPr>
              <w:rPr>
                <w:color w:val="7F7F7F" w:themeColor="text1" w:themeTint="80"/>
                <w:sz w:val="16"/>
                <w:szCs w:val="16"/>
              </w:rPr>
            </w:pPr>
            <w:r>
              <w:rPr>
                <w:color w:val="7F7F7F" w:themeColor="text1" w:themeTint="80"/>
                <w:sz w:val="16"/>
                <w:szCs w:val="16"/>
              </w:rPr>
              <w:t>Lesson 16: Add measurements using the standard algorithm to compose larger units twice.</w:t>
            </w:r>
            <w:r w:rsidR="00C62A42">
              <w:rPr>
                <w:color w:val="7F7F7F" w:themeColor="text1" w:themeTint="80"/>
                <w:sz w:val="16"/>
                <w:szCs w:val="16"/>
              </w:rPr>
              <w:t xml:space="preserve"> </w:t>
            </w:r>
            <w:r w:rsidR="00C62A42" w:rsidRPr="00C62A42">
              <w:rPr>
                <w:i/>
                <w:color w:val="7F7F7F" w:themeColor="text1" w:themeTint="80"/>
                <w:sz w:val="16"/>
                <w:szCs w:val="16"/>
              </w:rPr>
              <w:t>(Lesson 15 and 16 may be</w:t>
            </w:r>
            <w:r w:rsidR="00EE2D68">
              <w:rPr>
                <w:i/>
                <w:color w:val="7F7F7F" w:themeColor="text1" w:themeTint="80"/>
                <w:sz w:val="16"/>
                <w:szCs w:val="16"/>
              </w:rPr>
              <w:t xml:space="preserve"> combined</w:t>
            </w:r>
            <w:r w:rsidR="00C62A42" w:rsidRPr="00C62A42">
              <w:rPr>
                <w:i/>
                <w:color w:val="7F7F7F" w:themeColor="text1" w:themeTint="80"/>
                <w:sz w:val="16"/>
                <w:szCs w:val="16"/>
              </w:rPr>
              <w:t>.)</w:t>
            </w:r>
          </w:p>
          <w:p w14:paraId="0A876339" w14:textId="06F6376F" w:rsidR="00D64861" w:rsidRDefault="00D64861" w:rsidP="005443B3">
            <w:pPr>
              <w:rPr>
                <w:color w:val="7F7F7F" w:themeColor="text1" w:themeTint="80"/>
                <w:sz w:val="16"/>
                <w:szCs w:val="16"/>
              </w:rPr>
            </w:pPr>
            <w:r>
              <w:rPr>
                <w:color w:val="7F7F7F" w:themeColor="text1" w:themeTint="80"/>
                <w:sz w:val="16"/>
                <w:szCs w:val="16"/>
              </w:rPr>
              <w:t xml:space="preserve">Lesson 17: Estimate sums by rounding and apply to solve measurement word problems. </w:t>
            </w:r>
          </w:p>
          <w:p w14:paraId="1A98044B" w14:textId="77777777" w:rsidR="00FC7A73" w:rsidRDefault="00FC7A73" w:rsidP="005443B3">
            <w:pPr>
              <w:rPr>
                <w:color w:val="7F7F7F" w:themeColor="text1" w:themeTint="80"/>
                <w:sz w:val="16"/>
                <w:szCs w:val="16"/>
              </w:rPr>
            </w:pPr>
          </w:p>
          <w:p w14:paraId="6BA090CB" w14:textId="0644FE88" w:rsidR="00FC7A73" w:rsidRDefault="00FC7A73" w:rsidP="00FC7A73">
            <w:pPr>
              <w:rPr>
                <w:i/>
                <w:color w:val="7F7F7F" w:themeColor="text1" w:themeTint="80"/>
                <w:sz w:val="16"/>
                <w:szCs w:val="16"/>
              </w:rPr>
            </w:pPr>
            <w:r>
              <w:rPr>
                <w:i/>
                <w:color w:val="7F7F7F" w:themeColor="text1" w:themeTint="80"/>
                <w:sz w:val="16"/>
                <w:szCs w:val="16"/>
              </w:rPr>
              <w:t>Topic E</w:t>
            </w:r>
            <w:r w:rsidRPr="0061465A">
              <w:rPr>
                <w:i/>
                <w:color w:val="7F7F7F" w:themeColor="text1" w:themeTint="80"/>
                <w:sz w:val="16"/>
                <w:szCs w:val="16"/>
              </w:rPr>
              <w:t xml:space="preserve">:  </w:t>
            </w:r>
            <w:r>
              <w:rPr>
                <w:i/>
                <w:color w:val="7F7F7F" w:themeColor="text1" w:themeTint="80"/>
                <w:sz w:val="16"/>
                <w:szCs w:val="16"/>
              </w:rPr>
              <w:t>Two- and Three-digit Measurement Subtraction Using the Standard Algorithm (</w:t>
            </w:r>
            <w:r w:rsidRPr="009C7B56">
              <w:rPr>
                <w:b/>
                <w:i/>
                <w:color w:val="7F7F7F" w:themeColor="text1" w:themeTint="80"/>
                <w:sz w:val="16"/>
                <w:szCs w:val="16"/>
              </w:rPr>
              <w:t>3.</w:t>
            </w:r>
            <w:r>
              <w:rPr>
                <w:b/>
                <w:i/>
                <w:color w:val="7F7F7F" w:themeColor="text1" w:themeTint="80"/>
                <w:sz w:val="16"/>
                <w:szCs w:val="16"/>
              </w:rPr>
              <w:t xml:space="preserve">NBT.2, </w:t>
            </w:r>
            <w:r>
              <w:rPr>
                <w:i/>
                <w:color w:val="7F7F7F" w:themeColor="text1" w:themeTint="80"/>
                <w:sz w:val="16"/>
                <w:szCs w:val="16"/>
              </w:rPr>
              <w:t>3.NBT.1, 3.MB.1, and 3.MD.2)</w:t>
            </w:r>
          </w:p>
          <w:p w14:paraId="09DFABFE" w14:textId="0EF26080" w:rsidR="00FC7A73" w:rsidRDefault="00FC7A73" w:rsidP="00FC7A73">
            <w:pPr>
              <w:rPr>
                <w:color w:val="7F7F7F" w:themeColor="text1" w:themeTint="80"/>
                <w:sz w:val="16"/>
                <w:szCs w:val="16"/>
              </w:rPr>
            </w:pPr>
            <w:r>
              <w:rPr>
                <w:color w:val="7F7F7F" w:themeColor="text1" w:themeTint="80"/>
                <w:sz w:val="16"/>
                <w:szCs w:val="16"/>
              </w:rPr>
              <w:t>Lesson 18: Decompose once to subtract measurements including three-digit minuends with zeros in the tens or ones place.</w:t>
            </w:r>
            <w:r w:rsidR="00EE2D68">
              <w:rPr>
                <w:color w:val="7F7F7F" w:themeColor="text1" w:themeTint="80"/>
                <w:sz w:val="16"/>
                <w:szCs w:val="16"/>
              </w:rPr>
              <w:t xml:space="preserve"> </w:t>
            </w:r>
            <w:r w:rsidR="00EE2D68" w:rsidRPr="00EE2D68">
              <w:rPr>
                <w:i/>
                <w:color w:val="7F7F7F" w:themeColor="text1" w:themeTint="80"/>
                <w:sz w:val="16"/>
                <w:szCs w:val="16"/>
              </w:rPr>
              <w:t>(Lessons 18 and 19 may be combined.)</w:t>
            </w:r>
          </w:p>
          <w:p w14:paraId="32EB4366" w14:textId="289397F5" w:rsidR="00FC7A73" w:rsidRDefault="00FC7A73" w:rsidP="00FC7A73">
            <w:pPr>
              <w:rPr>
                <w:color w:val="7F7F7F" w:themeColor="text1" w:themeTint="80"/>
                <w:sz w:val="16"/>
                <w:szCs w:val="16"/>
              </w:rPr>
            </w:pPr>
            <w:r>
              <w:rPr>
                <w:color w:val="7F7F7F" w:themeColor="text1" w:themeTint="80"/>
                <w:sz w:val="16"/>
                <w:szCs w:val="16"/>
              </w:rPr>
              <w:t>Lesson 19: Decompose twice to subtract measurements including three-digit minuends with zeros in the tens and ones places.</w:t>
            </w:r>
            <w:r w:rsidR="00EE2D68">
              <w:rPr>
                <w:color w:val="7F7F7F" w:themeColor="text1" w:themeTint="80"/>
                <w:sz w:val="16"/>
                <w:szCs w:val="16"/>
              </w:rPr>
              <w:t xml:space="preserve"> </w:t>
            </w:r>
            <w:r w:rsidR="00EE2D68" w:rsidRPr="00EE2D68">
              <w:rPr>
                <w:i/>
                <w:color w:val="7F7F7F" w:themeColor="text1" w:themeTint="80"/>
                <w:sz w:val="16"/>
                <w:szCs w:val="16"/>
              </w:rPr>
              <w:t>(Lessons 18 and 19 may be combined.)</w:t>
            </w:r>
          </w:p>
          <w:p w14:paraId="46B9995C" w14:textId="72F83375" w:rsidR="00FC7A73" w:rsidRPr="00B7596E" w:rsidRDefault="00FC7A73" w:rsidP="00FC7A73">
            <w:pPr>
              <w:rPr>
                <w:i/>
                <w:color w:val="7F7F7F" w:themeColor="text1" w:themeTint="80"/>
                <w:sz w:val="16"/>
                <w:szCs w:val="16"/>
              </w:rPr>
            </w:pPr>
            <w:r>
              <w:rPr>
                <w:color w:val="7F7F7F" w:themeColor="text1" w:themeTint="80"/>
                <w:sz w:val="16"/>
                <w:szCs w:val="16"/>
              </w:rPr>
              <w:t>Lesson 20: Estimate differences by rounding and apply to solve measurement word problems.</w:t>
            </w:r>
            <w:r w:rsidR="00B7596E">
              <w:rPr>
                <w:color w:val="7F7F7F" w:themeColor="text1" w:themeTint="80"/>
                <w:sz w:val="16"/>
                <w:szCs w:val="16"/>
              </w:rPr>
              <w:t xml:space="preserve"> </w:t>
            </w:r>
            <w:r w:rsidR="00B7596E">
              <w:rPr>
                <w:i/>
                <w:color w:val="7F7F7F" w:themeColor="text1" w:themeTint="80"/>
                <w:sz w:val="16"/>
                <w:szCs w:val="16"/>
              </w:rPr>
              <w:t>(Lesson 20 may be omitted, no new skills are presented)</w:t>
            </w:r>
          </w:p>
          <w:p w14:paraId="1B8D608F" w14:textId="1C7627CF" w:rsidR="00FC7A73" w:rsidRDefault="00FC7A73" w:rsidP="00FC7A73">
            <w:pPr>
              <w:rPr>
                <w:color w:val="7F7F7F" w:themeColor="text1" w:themeTint="80"/>
                <w:sz w:val="16"/>
                <w:szCs w:val="16"/>
              </w:rPr>
            </w:pPr>
            <w:r>
              <w:rPr>
                <w:color w:val="7F7F7F" w:themeColor="text1" w:themeTint="80"/>
                <w:sz w:val="16"/>
                <w:szCs w:val="16"/>
              </w:rPr>
              <w:t xml:space="preserve">Lesson 21: Estimate sums and differences of measurements by rounding, and then solve mixed word problems. </w:t>
            </w:r>
          </w:p>
          <w:p w14:paraId="7BE1F25C" w14:textId="77777777" w:rsidR="00FC7A73" w:rsidRDefault="00FC7A73" w:rsidP="00FC7A73">
            <w:pPr>
              <w:rPr>
                <w:color w:val="7F7F7F" w:themeColor="text1" w:themeTint="80"/>
                <w:sz w:val="16"/>
                <w:szCs w:val="16"/>
              </w:rPr>
            </w:pPr>
          </w:p>
          <w:p w14:paraId="0C431B6E" w14:textId="057FFD77" w:rsidR="00FC7A73" w:rsidRDefault="00FC7A73" w:rsidP="00FC7A73">
            <w:pPr>
              <w:rPr>
                <w:color w:val="7F7F7F" w:themeColor="text1" w:themeTint="80"/>
                <w:sz w:val="16"/>
                <w:szCs w:val="16"/>
              </w:rPr>
            </w:pPr>
            <w:r>
              <w:rPr>
                <w:color w:val="7F7F7F" w:themeColor="text1" w:themeTint="80"/>
                <w:sz w:val="16"/>
                <w:szCs w:val="16"/>
              </w:rPr>
              <w:t>End-of-Module Assessment: Topics A-E</w:t>
            </w:r>
          </w:p>
          <w:p w14:paraId="3E11C296" w14:textId="77777777" w:rsidR="00776671" w:rsidRDefault="00776671" w:rsidP="00FC7A73">
            <w:pPr>
              <w:rPr>
                <w:color w:val="7F7F7F" w:themeColor="text1" w:themeTint="80"/>
                <w:sz w:val="16"/>
                <w:szCs w:val="16"/>
              </w:rPr>
            </w:pPr>
          </w:p>
          <w:p w14:paraId="4A62BA40" w14:textId="48900736" w:rsidR="00776671" w:rsidRDefault="00776671" w:rsidP="00FC7A73">
            <w:pPr>
              <w:rPr>
                <w:color w:val="7F7F7F" w:themeColor="text1" w:themeTint="80"/>
                <w:sz w:val="16"/>
                <w:szCs w:val="16"/>
              </w:rPr>
            </w:pPr>
            <w:r>
              <w:rPr>
                <w:color w:val="7F7F7F" w:themeColor="text1" w:themeTint="80"/>
                <w:sz w:val="16"/>
                <w:szCs w:val="16"/>
              </w:rPr>
              <w:t>Module 2 will take approximate 4 weeks</w:t>
            </w:r>
            <w:r w:rsidR="00AF6857">
              <w:rPr>
                <w:color w:val="7F7F7F" w:themeColor="text1" w:themeTint="80"/>
                <w:sz w:val="16"/>
                <w:szCs w:val="16"/>
              </w:rPr>
              <w:t xml:space="preserve"> </w:t>
            </w:r>
          </w:p>
          <w:p w14:paraId="313B1747" w14:textId="03619C87" w:rsidR="00AF6857" w:rsidRPr="00AF6857" w:rsidRDefault="00AF6857" w:rsidP="00FC7A73">
            <w:pPr>
              <w:rPr>
                <w:i/>
                <w:color w:val="7F7F7F" w:themeColor="text1" w:themeTint="80"/>
                <w:sz w:val="16"/>
                <w:szCs w:val="16"/>
              </w:rPr>
            </w:pPr>
            <w:r>
              <w:rPr>
                <w:i/>
                <w:color w:val="7F7F7F" w:themeColor="text1" w:themeTint="80"/>
                <w:sz w:val="16"/>
                <w:szCs w:val="16"/>
              </w:rPr>
              <w:t>(Note: The actual timeline is set for five weeks, please see pacing guide for omitted and combined lessons to meet the 4 week timeframe.)</w:t>
            </w:r>
          </w:p>
          <w:p w14:paraId="54E9816B" w14:textId="77777777" w:rsidR="00FC7A73" w:rsidRDefault="00FC7A73" w:rsidP="005443B3">
            <w:pPr>
              <w:rPr>
                <w:color w:val="7F7F7F" w:themeColor="text1" w:themeTint="80"/>
                <w:sz w:val="16"/>
                <w:szCs w:val="16"/>
              </w:rPr>
            </w:pPr>
          </w:p>
          <w:p w14:paraId="0C5CB009" w14:textId="7043F580" w:rsidR="003960F4" w:rsidRPr="00891EEF" w:rsidRDefault="003960F4" w:rsidP="0039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FF0000"/>
                <w:sz w:val="16"/>
                <w:szCs w:val="16"/>
              </w:rPr>
            </w:pPr>
            <w:r w:rsidRPr="00891EEF">
              <w:rPr>
                <w:b/>
                <w:color w:val="FF0000"/>
                <w:sz w:val="16"/>
                <w:szCs w:val="16"/>
              </w:rPr>
              <w:t>Vocabulary</w:t>
            </w:r>
            <w:r w:rsidRPr="00891EEF">
              <w:rPr>
                <w:color w:val="FF0000"/>
                <w:sz w:val="16"/>
                <w:szCs w:val="16"/>
              </w:rPr>
              <w:t xml:space="preserve">: </w:t>
            </w:r>
            <w:r>
              <w:rPr>
                <w:rFonts w:cs="Optima"/>
                <w:color w:val="FF0000"/>
                <w:sz w:val="16"/>
                <w:szCs w:val="16"/>
              </w:rPr>
              <w:t xml:space="preserve">about, addend, capacity, continuous, endpoint, gram, interval, halfway, kilogram, liquid volume, liter, milliliter, plot, point, reasonable, round, second, standard algorithm, </w:t>
            </w:r>
            <w:proofErr w:type="gramStart"/>
            <w:r>
              <w:rPr>
                <w:rFonts w:cs="Optima"/>
                <w:color w:val="FF0000"/>
                <w:sz w:val="16"/>
                <w:szCs w:val="16"/>
              </w:rPr>
              <w:t xml:space="preserve">and  </w:t>
            </w:r>
            <w:r>
              <w:rPr>
                <w:rFonts w:ascii="Cambria" w:hAnsi="Cambria" w:cs="Optima"/>
                <w:color w:val="FF0000"/>
                <w:sz w:val="16"/>
                <w:szCs w:val="16"/>
              </w:rPr>
              <w:t>≈</w:t>
            </w:r>
            <w:proofErr w:type="gramEnd"/>
            <w:r>
              <w:rPr>
                <w:rFonts w:ascii="Cambria" w:hAnsi="Cambria" w:cs="Optima"/>
                <w:color w:val="FF0000"/>
                <w:sz w:val="16"/>
                <w:szCs w:val="16"/>
              </w:rPr>
              <w:t xml:space="preserve"> (symbol).</w:t>
            </w:r>
          </w:p>
          <w:p w14:paraId="5ADA10D3" w14:textId="77777777" w:rsidR="003960F4" w:rsidRPr="00891EEF" w:rsidRDefault="003960F4" w:rsidP="0039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FF0000"/>
                <w:sz w:val="16"/>
                <w:szCs w:val="16"/>
              </w:rPr>
            </w:pPr>
          </w:p>
          <w:p w14:paraId="02409BFD" w14:textId="269FF84B" w:rsidR="00E36737" w:rsidRPr="00DE1E36" w:rsidRDefault="003960F4" w:rsidP="00DE1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FF0000"/>
                <w:sz w:val="16"/>
                <w:szCs w:val="16"/>
              </w:rPr>
            </w:pPr>
            <w:r w:rsidRPr="00891EEF">
              <w:rPr>
                <w:rFonts w:cs="Optima"/>
                <w:b/>
                <w:color w:val="FF0000"/>
                <w:sz w:val="16"/>
                <w:szCs w:val="16"/>
              </w:rPr>
              <w:t>Math tools</w:t>
            </w:r>
            <w:r w:rsidRPr="00891EEF">
              <w:rPr>
                <w:rFonts w:cs="Optima"/>
                <w:color w:val="FF0000"/>
                <w:sz w:val="16"/>
                <w:szCs w:val="16"/>
              </w:rPr>
              <w:t xml:space="preserve">: </w:t>
            </w:r>
            <w:r>
              <w:rPr>
                <w:rFonts w:cs="Optima"/>
                <w:color w:val="FF0000"/>
                <w:sz w:val="16"/>
                <w:szCs w:val="16"/>
              </w:rPr>
              <w:t xml:space="preserve">beaker, beans, bottles, clocks, containers, cups, cylinder, dropper, liter container, meter stick, pan balance, pitchers, place value cards/chart/disks, plastic baggies, popcorn kernels, rice, ruler, scales, stopwatch, tape diagram, ten-frame, vertical number line, and weights. </w:t>
            </w:r>
          </w:p>
          <w:p w14:paraId="3E6A86DC" w14:textId="77777777" w:rsidR="00423E67" w:rsidRPr="001668F2" w:rsidRDefault="00423E67" w:rsidP="00D3262C">
            <w:pPr>
              <w:rPr>
                <w:rFonts w:cs="Times New Roman"/>
                <w:sz w:val="16"/>
                <w:szCs w:val="16"/>
              </w:rPr>
            </w:pPr>
          </w:p>
        </w:tc>
        <w:tc>
          <w:tcPr>
            <w:tcW w:w="3726" w:type="dxa"/>
          </w:tcPr>
          <w:p w14:paraId="69BD9909" w14:textId="77777777" w:rsidR="00750854" w:rsidRDefault="00750854" w:rsidP="00750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i/>
                <w:color w:val="000000"/>
                <w:sz w:val="16"/>
                <w:szCs w:val="16"/>
              </w:rPr>
            </w:pPr>
            <w:r>
              <w:rPr>
                <w:b/>
                <w:sz w:val="16"/>
                <w:szCs w:val="16"/>
                <w:u w:val="single"/>
              </w:rPr>
              <w:t>Formative (Not Graded):</w:t>
            </w:r>
          </w:p>
          <w:p w14:paraId="29A4E974" w14:textId="77777777" w:rsidR="00750854" w:rsidRDefault="00750854" w:rsidP="00750854">
            <w:pPr>
              <w:rPr>
                <w:rFonts w:eastAsia="Times New Roman" w:cs="Times New Roman"/>
                <w:sz w:val="16"/>
                <w:szCs w:val="16"/>
              </w:rPr>
            </w:pPr>
            <w:r>
              <w:rPr>
                <w:rFonts w:eastAsia="Times New Roman" w:cs="Times New Roman"/>
                <w:sz w:val="16"/>
                <w:szCs w:val="16"/>
              </w:rPr>
              <w:t>Sprints</w:t>
            </w:r>
          </w:p>
          <w:p w14:paraId="369CD24B" w14:textId="77777777" w:rsidR="00750854" w:rsidRDefault="00750854" w:rsidP="00750854">
            <w:pPr>
              <w:rPr>
                <w:rFonts w:eastAsia="Times New Roman" w:cs="Times New Roman"/>
                <w:sz w:val="16"/>
                <w:szCs w:val="16"/>
              </w:rPr>
            </w:pPr>
            <w:r>
              <w:rPr>
                <w:rFonts w:eastAsia="Times New Roman" w:cs="Times New Roman"/>
                <w:sz w:val="16"/>
                <w:szCs w:val="16"/>
              </w:rPr>
              <w:t>Core Fluency Checks</w:t>
            </w:r>
          </w:p>
          <w:p w14:paraId="393C6834" w14:textId="77777777" w:rsidR="00750854" w:rsidRDefault="00750854" w:rsidP="00750854">
            <w:pPr>
              <w:rPr>
                <w:rFonts w:eastAsia="Times New Roman" w:cs="Times New Roman"/>
                <w:sz w:val="16"/>
                <w:szCs w:val="16"/>
              </w:rPr>
            </w:pPr>
            <w:r>
              <w:rPr>
                <w:rFonts w:eastAsia="Times New Roman" w:cs="Times New Roman"/>
                <w:sz w:val="16"/>
                <w:szCs w:val="16"/>
              </w:rPr>
              <w:t>Exit Tickets</w:t>
            </w:r>
          </w:p>
          <w:p w14:paraId="5D766E60" w14:textId="77777777" w:rsidR="00750854" w:rsidRDefault="00750854" w:rsidP="00750854">
            <w:pPr>
              <w:rPr>
                <w:rFonts w:eastAsia="Times New Roman" w:cs="Times New Roman"/>
                <w:sz w:val="16"/>
                <w:szCs w:val="16"/>
              </w:rPr>
            </w:pPr>
            <w:r>
              <w:rPr>
                <w:rFonts w:eastAsia="Times New Roman" w:cs="Times New Roman"/>
                <w:sz w:val="16"/>
                <w:szCs w:val="16"/>
              </w:rPr>
              <w:t>CFA’s</w:t>
            </w:r>
          </w:p>
          <w:p w14:paraId="237550C3" w14:textId="77777777" w:rsidR="00750854" w:rsidRPr="00684EB8" w:rsidRDefault="00750854" w:rsidP="00750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u w:val="single"/>
              </w:rPr>
            </w:pPr>
            <w:r w:rsidRPr="00684EB8">
              <w:rPr>
                <w:rFonts w:cs="Optima"/>
                <w:color w:val="000000"/>
                <w:sz w:val="16"/>
                <w:szCs w:val="16"/>
              </w:rPr>
              <w:t>Amplify Quick Checks (Possible</w:t>
            </w:r>
            <w:r w:rsidRPr="00820A8E">
              <w:rPr>
                <w:rFonts w:cs="Optima"/>
                <w:color w:val="000000"/>
                <w:sz w:val="16"/>
                <w:szCs w:val="16"/>
              </w:rPr>
              <w:t xml:space="preserve"> after first quarter)</w:t>
            </w:r>
          </w:p>
          <w:p w14:paraId="66A8144A" w14:textId="77777777" w:rsidR="00750854" w:rsidRDefault="00750854" w:rsidP="00750854">
            <w:pPr>
              <w:rPr>
                <w:rFonts w:cs="Optima"/>
                <w:color w:val="000000"/>
                <w:sz w:val="16"/>
                <w:szCs w:val="16"/>
              </w:rPr>
            </w:pPr>
            <w:r>
              <w:rPr>
                <w:rFonts w:cs="Optima"/>
                <w:color w:val="000000"/>
                <w:sz w:val="16"/>
                <w:szCs w:val="16"/>
              </w:rPr>
              <w:t>MICA Practice</w:t>
            </w:r>
          </w:p>
          <w:p w14:paraId="2274D27C" w14:textId="77777777" w:rsidR="00750854" w:rsidRDefault="00750854" w:rsidP="00750854">
            <w:pPr>
              <w:rPr>
                <w:rFonts w:eastAsia="Times New Roman" w:cs="Times New Roman"/>
                <w:sz w:val="16"/>
                <w:szCs w:val="16"/>
              </w:rPr>
            </w:pPr>
          </w:p>
          <w:p w14:paraId="76BBB210" w14:textId="77777777" w:rsidR="00750854" w:rsidRPr="00685FC5" w:rsidRDefault="00750854" w:rsidP="00750854">
            <w:pPr>
              <w:rPr>
                <w:rFonts w:eastAsia="Times New Roman" w:cs="Times New Roman"/>
                <w:b/>
                <w:sz w:val="16"/>
                <w:szCs w:val="16"/>
                <w:u w:val="single"/>
              </w:rPr>
            </w:pPr>
            <w:r w:rsidRPr="00685FC5">
              <w:rPr>
                <w:rFonts w:eastAsia="Times New Roman" w:cs="Times New Roman"/>
                <w:b/>
                <w:sz w:val="16"/>
                <w:szCs w:val="16"/>
                <w:u w:val="single"/>
              </w:rPr>
              <w:t>Summative (Graded):</w:t>
            </w:r>
          </w:p>
          <w:p w14:paraId="19AB19E8" w14:textId="6BB82FEE" w:rsidR="00750854" w:rsidRPr="004372FD" w:rsidRDefault="00750854" w:rsidP="00750854">
            <w:pPr>
              <w:rPr>
                <w:rFonts w:eastAsia="Times New Roman" w:cs="Times New Roman"/>
                <w:sz w:val="16"/>
                <w:szCs w:val="16"/>
              </w:rPr>
            </w:pPr>
            <w:r>
              <w:rPr>
                <w:rFonts w:eastAsia="Times New Roman" w:cs="Times New Roman"/>
                <w:sz w:val="16"/>
                <w:szCs w:val="16"/>
              </w:rPr>
              <w:t>M</w:t>
            </w:r>
            <w:r w:rsidR="00F23928">
              <w:rPr>
                <w:rFonts w:eastAsia="Times New Roman" w:cs="Times New Roman"/>
                <w:sz w:val="16"/>
                <w:szCs w:val="16"/>
              </w:rPr>
              <w:t>id-Module assessment: Topics A-B</w:t>
            </w:r>
          </w:p>
          <w:p w14:paraId="540DAA21" w14:textId="507D782E" w:rsidR="00750854" w:rsidRPr="004372FD" w:rsidRDefault="00750854" w:rsidP="00750854">
            <w:pPr>
              <w:rPr>
                <w:rFonts w:eastAsia="Times New Roman" w:cs="Times New Roman"/>
                <w:sz w:val="16"/>
                <w:szCs w:val="16"/>
              </w:rPr>
            </w:pPr>
            <w:r w:rsidRPr="004372FD">
              <w:rPr>
                <w:rFonts w:eastAsia="Times New Roman" w:cs="Times New Roman"/>
                <w:sz w:val="16"/>
                <w:szCs w:val="16"/>
              </w:rPr>
              <w:t>End-</w:t>
            </w:r>
            <w:r>
              <w:rPr>
                <w:rFonts w:eastAsia="Times New Roman" w:cs="Times New Roman"/>
                <w:sz w:val="16"/>
                <w:szCs w:val="16"/>
              </w:rPr>
              <w:t>of-M</w:t>
            </w:r>
            <w:r w:rsidR="00F23928">
              <w:rPr>
                <w:rFonts w:eastAsia="Times New Roman" w:cs="Times New Roman"/>
                <w:sz w:val="16"/>
                <w:szCs w:val="16"/>
              </w:rPr>
              <w:t>odule Assessment: Topics A–E</w:t>
            </w:r>
          </w:p>
          <w:p w14:paraId="2B448D74" w14:textId="77777777" w:rsidR="00750854" w:rsidRDefault="00750854" w:rsidP="00750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Common Assessments</w:t>
            </w:r>
          </w:p>
          <w:p w14:paraId="6E6AB0AB" w14:textId="77777777" w:rsidR="00423E67" w:rsidRDefault="00423E67" w:rsidP="00D3262C">
            <w:pPr>
              <w:rPr>
                <w:sz w:val="16"/>
                <w:szCs w:val="16"/>
              </w:rPr>
            </w:pPr>
          </w:p>
          <w:p w14:paraId="0E08913A" w14:textId="77777777" w:rsidR="00170A74" w:rsidRPr="00065934" w:rsidRDefault="00170A74" w:rsidP="0017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color w:val="000000"/>
                <w:sz w:val="16"/>
                <w:szCs w:val="16"/>
              </w:rPr>
            </w:pPr>
            <w:r w:rsidRPr="00065934">
              <w:rPr>
                <w:rFonts w:cs="Optima"/>
                <w:b/>
                <w:color w:val="000000"/>
                <w:sz w:val="16"/>
                <w:szCs w:val="16"/>
              </w:rPr>
              <w:t>Supplementary Resources for Differentiation</w:t>
            </w:r>
          </w:p>
          <w:p w14:paraId="79B81058" w14:textId="77777777" w:rsidR="00170A74" w:rsidRDefault="00170A74" w:rsidP="0017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 xml:space="preserve">Extra Practice </w:t>
            </w:r>
          </w:p>
          <w:p w14:paraId="79949A15" w14:textId="77777777" w:rsidR="004B060A" w:rsidRDefault="002B52AA" w:rsidP="0017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31" w:history="1">
              <w:r w:rsidR="004B060A" w:rsidRPr="004B060A">
                <w:rPr>
                  <w:rStyle w:val="Hyperlink"/>
                  <w:rFonts w:cs="Optima"/>
                  <w:sz w:val="16"/>
                  <w:szCs w:val="16"/>
                </w:rPr>
                <w:t>3.NBT.1</w:t>
              </w:r>
            </w:hyperlink>
          </w:p>
          <w:p w14:paraId="72354358" w14:textId="77777777" w:rsidR="004B060A" w:rsidRDefault="002B52AA" w:rsidP="0017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32" w:history="1">
              <w:r w:rsidR="004B060A" w:rsidRPr="004B060A">
                <w:rPr>
                  <w:rStyle w:val="Hyperlink"/>
                  <w:rFonts w:cs="Optima"/>
                  <w:sz w:val="16"/>
                  <w:szCs w:val="16"/>
                </w:rPr>
                <w:t>3.NBT.2</w:t>
              </w:r>
            </w:hyperlink>
          </w:p>
          <w:p w14:paraId="01D9703A" w14:textId="77777777" w:rsidR="004B060A" w:rsidRDefault="002B52AA" w:rsidP="0017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hyperlink r:id="rId33" w:history="1">
              <w:r w:rsidR="004B060A" w:rsidRPr="004B060A">
                <w:rPr>
                  <w:rStyle w:val="Hyperlink"/>
                  <w:rFonts w:cs="Optima"/>
                  <w:sz w:val="16"/>
                  <w:szCs w:val="16"/>
                </w:rPr>
                <w:t>3.MD.1</w:t>
              </w:r>
            </w:hyperlink>
          </w:p>
          <w:p w14:paraId="3B5C11B2" w14:textId="5D2C2713" w:rsidR="00170A74" w:rsidRDefault="002B52AA" w:rsidP="00D3262C">
            <w:pPr>
              <w:rPr>
                <w:rFonts w:cs="Optima"/>
                <w:color w:val="000000"/>
                <w:sz w:val="16"/>
                <w:szCs w:val="16"/>
              </w:rPr>
            </w:pPr>
            <w:hyperlink r:id="rId34" w:history="1">
              <w:r w:rsidR="00AC01C0" w:rsidRPr="00AC01C0">
                <w:rPr>
                  <w:rStyle w:val="Hyperlink"/>
                  <w:rFonts w:cs="Optima"/>
                  <w:sz w:val="16"/>
                  <w:szCs w:val="16"/>
                </w:rPr>
                <w:t>3.MD.2</w:t>
              </w:r>
            </w:hyperlink>
          </w:p>
          <w:p w14:paraId="561FAFD5" w14:textId="2AF25C8F" w:rsidR="00170A74" w:rsidRDefault="002B52AA" w:rsidP="00D3262C">
            <w:pPr>
              <w:rPr>
                <w:rFonts w:cs="Optima"/>
                <w:color w:val="000000"/>
                <w:sz w:val="16"/>
                <w:szCs w:val="16"/>
              </w:rPr>
            </w:pPr>
            <w:hyperlink r:id="rId35" w:history="1">
              <w:proofErr w:type="spellStart"/>
              <w:r w:rsidR="008372FA" w:rsidRPr="008372FA">
                <w:rPr>
                  <w:rStyle w:val="Hyperlink"/>
                  <w:rFonts w:cs="Optima"/>
                  <w:sz w:val="16"/>
                  <w:szCs w:val="16"/>
                </w:rPr>
                <w:t>TNCore</w:t>
              </w:r>
              <w:proofErr w:type="spellEnd"/>
            </w:hyperlink>
            <w:r w:rsidR="008372FA">
              <w:rPr>
                <w:rFonts w:cs="Optima"/>
                <w:color w:val="000000"/>
                <w:sz w:val="16"/>
                <w:szCs w:val="16"/>
              </w:rPr>
              <w:t xml:space="preserve"> (Select assessment resources- links to fluency practice)</w:t>
            </w:r>
          </w:p>
          <w:p w14:paraId="5D190336" w14:textId="48C8AC0F" w:rsidR="008372FA" w:rsidRDefault="002B52AA" w:rsidP="00D3262C">
            <w:pPr>
              <w:rPr>
                <w:rFonts w:cs="Optima"/>
                <w:color w:val="000000"/>
                <w:sz w:val="16"/>
                <w:szCs w:val="16"/>
              </w:rPr>
            </w:pPr>
            <w:hyperlink r:id="rId36" w:history="1">
              <w:r w:rsidR="00EF7DC5" w:rsidRPr="00EF7DC5">
                <w:rPr>
                  <w:rStyle w:val="Hyperlink"/>
                  <w:rFonts w:cs="Optima"/>
                  <w:sz w:val="16"/>
                  <w:szCs w:val="16"/>
                </w:rPr>
                <w:t>Task Cards</w:t>
              </w:r>
            </w:hyperlink>
          </w:p>
          <w:p w14:paraId="239D2588" w14:textId="77777777" w:rsidR="008372FA" w:rsidRDefault="008372FA" w:rsidP="00D3262C">
            <w:pPr>
              <w:rPr>
                <w:sz w:val="16"/>
                <w:szCs w:val="16"/>
              </w:rPr>
            </w:pPr>
          </w:p>
          <w:p w14:paraId="281D26DD" w14:textId="130F13F2" w:rsidR="00A946FA" w:rsidRDefault="00A946FA" w:rsidP="00A94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 xml:space="preserve">Number Talks: Incorporate on a regular basis with a focus on addition strategies (breaking numbers into place value, friendly numbers, doubles/near doubles, making tens, compensation, adding up in chunks) </w:t>
            </w:r>
            <w:r w:rsidR="00AC134A">
              <w:rPr>
                <w:rFonts w:cs="Optima"/>
                <w:color w:val="000000"/>
                <w:sz w:val="16"/>
                <w:szCs w:val="16"/>
              </w:rPr>
              <w:t>and subtraction strategies (adding up, counting back, place value, keeping a constant difference, adjusting one number to create an easier problem)</w:t>
            </w:r>
          </w:p>
          <w:p w14:paraId="19FD5E73" w14:textId="77777777" w:rsidR="00A946FA" w:rsidRDefault="00A946FA" w:rsidP="00D3262C">
            <w:pPr>
              <w:rPr>
                <w:sz w:val="16"/>
                <w:szCs w:val="16"/>
              </w:rPr>
            </w:pPr>
          </w:p>
          <w:p w14:paraId="18A953E0" w14:textId="77777777" w:rsidR="00170A74" w:rsidRDefault="00170A74" w:rsidP="0017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Reinforcement</w:t>
            </w:r>
          </w:p>
          <w:p w14:paraId="0DCFF1E5" w14:textId="77777777" w:rsidR="00581916" w:rsidRDefault="002B52AA" w:rsidP="00D3262C">
            <w:pPr>
              <w:rPr>
                <w:sz w:val="16"/>
                <w:szCs w:val="16"/>
              </w:rPr>
            </w:pPr>
            <w:hyperlink r:id="rId37" w:history="1">
              <w:r w:rsidR="0090054A" w:rsidRPr="0090054A">
                <w:rPr>
                  <w:rStyle w:val="Hyperlink"/>
                  <w:sz w:val="16"/>
                  <w:szCs w:val="16"/>
                </w:rPr>
                <w:t>Mr. Nussbaum</w:t>
              </w:r>
            </w:hyperlink>
            <w:r w:rsidR="0090054A">
              <w:rPr>
                <w:sz w:val="16"/>
                <w:szCs w:val="16"/>
              </w:rPr>
              <w:t xml:space="preserve"> (Scroll down to the time section)</w:t>
            </w:r>
          </w:p>
          <w:p w14:paraId="255418A5" w14:textId="322617AA" w:rsidR="00581916" w:rsidRDefault="002B52AA" w:rsidP="00D3262C">
            <w:pPr>
              <w:rPr>
                <w:sz w:val="16"/>
                <w:szCs w:val="16"/>
              </w:rPr>
            </w:pPr>
            <w:hyperlink r:id="rId38" w:history="1">
              <w:r w:rsidR="00EB29A9" w:rsidRPr="00EB29A9">
                <w:rPr>
                  <w:rStyle w:val="Hyperlink"/>
                  <w:sz w:val="16"/>
                  <w:szCs w:val="16"/>
                </w:rPr>
                <w:t>Printable time games</w:t>
              </w:r>
            </w:hyperlink>
          </w:p>
          <w:p w14:paraId="264230F5" w14:textId="4FE3DF7F" w:rsidR="00581916" w:rsidRDefault="002B52AA" w:rsidP="00D3262C">
            <w:pPr>
              <w:rPr>
                <w:sz w:val="16"/>
                <w:szCs w:val="16"/>
              </w:rPr>
            </w:pPr>
            <w:hyperlink r:id="rId39" w:history="1">
              <w:r w:rsidR="00911E8F" w:rsidRPr="00911E8F">
                <w:rPr>
                  <w:rStyle w:val="Hyperlink"/>
                  <w:sz w:val="16"/>
                  <w:szCs w:val="16"/>
                </w:rPr>
                <w:t xml:space="preserve">Place Value printable </w:t>
              </w:r>
              <w:proofErr w:type="spellStart"/>
              <w:r w:rsidR="00911E8F" w:rsidRPr="00911E8F">
                <w:rPr>
                  <w:rStyle w:val="Hyperlink"/>
                  <w:sz w:val="16"/>
                  <w:szCs w:val="16"/>
                </w:rPr>
                <w:t>manipulatives</w:t>
              </w:r>
              <w:proofErr w:type="spellEnd"/>
            </w:hyperlink>
          </w:p>
          <w:p w14:paraId="1A69E7EA" w14:textId="77777777" w:rsidR="00DF47D3" w:rsidRDefault="002B52AA" w:rsidP="00D3262C">
            <w:pPr>
              <w:rPr>
                <w:sz w:val="16"/>
                <w:szCs w:val="16"/>
              </w:rPr>
            </w:pPr>
            <w:hyperlink r:id="rId40" w:history="1">
              <w:r w:rsidR="00DF47D3" w:rsidRPr="00DF47D3">
                <w:rPr>
                  <w:rStyle w:val="Hyperlink"/>
                  <w:sz w:val="16"/>
                  <w:szCs w:val="16"/>
                </w:rPr>
                <w:t>Rounding games</w:t>
              </w:r>
            </w:hyperlink>
          </w:p>
          <w:p w14:paraId="5C9B67AB" w14:textId="77777777" w:rsidR="00DF47D3" w:rsidRDefault="00DF47D3" w:rsidP="00D3262C">
            <w:pPr>
              <w:rPr>
                <w:sz w:val="16"/>
                <w:szCs w:val="16"/>
              </w:rPr>
            </w:pPr>
          </w:p>
          <w:p w14:paraId="354588EF" w14:textId="6BF2CC7A" w:rsidR="00170A74" w:rsidRDefault="0090054A" w:rsidP="00D3262C">
            <w:pPr>
              <w:rPr>
                <w:sz w:val="16"/>
                <w:szCs w:val="16"/>
              </w:rPr>
            </w:pPr>
            <w:r>
              <w:rPr>
                <w:sz w:val="16"/>
                <w:szCs w:val="16"/>
              </w:rPr>
              <w:t xml:space="preserve"> </w:t>
            </w:r>
          </w:p>
          <w:p w14:paraId="47A31104" w14:textId="77777777" w:rsidR="00170A74" w:rsidRDefault="00170A74" w:rsidP="0017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000000"/>
                <w:sz w:val="16"/>
                <w:szCs w:val="16"/>
              </w:rPr>
            </w:pPr>
            <w:r>
              <w:rPr>
                <w:rFonts w:cs="Optima"/>
                <w:color w:val="000000"/>
                <w:sz w:val="16"/>
                <w:szCs w:val="16"/>
              </w:rPr>
              <w:t>Enrichment</w:t>
            </w:r>
          </w:p>
          <w:p w14:paraId="6993BFDA" w14:textId="77777777" w:rsidR="00170A74" w:rsidRDefault="002B52AA" w:rsidP="00D3262C">
            <w:pPr>
              <w:rPr>
                <w:sz w:val="16"/>
                <w:szCs w:val="16"/>
              </w:rPr>
            </w:pPr>
            <w:hyperlink r:id="rId41" w:history="1">
              <w:proofErr w:type="spellStart"/>
              <w:r w:rsidR="00581916" w:rsidRPr="00581916">
                <w:rPr>
                  <w:rStyle w:val="Hyperlink"/>
                  <w:sz w:val="16"/>
                  <w:szCs w:val="16"/>
                </w:rPr>
                <w:t>Quia</w:t>
              </w:r>
              <w:proofErr w:type="spellEnd"/>
            </w:hyperlink>
            <w:r w:rsidR="00581916">
              <w:rPr>
                <w:sz w:val="16"/>
                <w:szCs w:val="16"/>
              </w:rPr>
              <w:t xml:space="preserve"> (Matching elapsed time quiz)</w:t>
            </w:r>
          </w:p>
          <w:p w14:paraId="0E0F06B1" w14:textId="77777777" w:rsidR="00654295" w:rsidRDefault="002B52AA" w:rsidP="006B001E">
            <w:pPr>
              <w:rPr>
                <w:sz w:val="16"/>
                <w:szCs w:val="16"/>
              </w:rPr>
            </w:pPr>
            <w:hyperlink r:id="rId42" w:history="1">
              <w:r w:rsidR="006B001E">
                <w:rPr>
                  <w:rStyle w:val="Hyperlink"/>
                  <w:sz w:val="16"/>
                  <w:szCs w:val="16"/>
                </w:rPr>
                <w:t xml:space="preserve">Elapsed time with </w:t>
              </w:r>
              <w:r w:rsidR="00654295" w:rsidRPr="00654295">
                <w:rPr>
                  <w:rStyle w:val="Hyperlink"/>
                  <w:sz w:val="16"/>
                  <w:szCs w:val="16"/>
                </w:rPr>
                <w:t>fraction</w:t>
              </w:r>
              <w:r w:rsidR="006B001E">
                <w:rPr>
                  <w:rStyle w:val="Hyperlink"/>
                  <w:sz w:val="16"/>
                  <w:szCs w:val="16"/>
                </w:rPr>
                <w:t>s</w:t>
              </w:r>
              <w:r w:rsidR="00654295" w:rsidRPr="00654295">
                <w:rPr>
                  <w:rStyle w:val="Hyperlink"/>
                  <w:sz w:val="16"/>
                  <w:szCs w:val="16"/>
                </w:rPr>
                <w:t xml:space="preserve"> task</w:t>
              </w:r>
            </w:hyperlink>
          </w:p>
          <w:p w14:paraId="6ED72BF9" w14:textId="77777777" w:rsidR="00000658" w:rsidRDefault="002B52AA" w:rsidP="006B001E">
            <w:pPr>
              <w:rPr>
                <w:sz w:val="16"/>
                <w:szCs w:val="16"/>
              </w:rPr>
            </w:pPr>
            <w:hyperlink r:id="rId43" w:history="1">
              <w:r w:rsidR="00000658" w:rsidRPr="00000658">
                <w:rPr>
                  <w:rStyle w:val="Hyperlink"/>
                  <w:sz w:val="16"/>
                  <w:szCs w:val="16"/>
                </w:rPr>
                <w:t>Place Value Bubble</w:t>
              </w:r>
            </w:hyperlink>
          </w:p>
          <w:p w14:paraId="17C47C51" w14:textId="66428B0C" w:rsidR="00F034EC" w:rsidRPr="001668F2" w:rsidRDefault="002B52AA" w:rsidP="006B001E">
            <w:pPr>
              <w:rPr>
                <w:sz w:val="16"/>
                <w:szCs w:val="16"/>
              </w:rPr>
            </w:pPr>
            <w:hyperlink r:id="rId44" w:history="1">
              <w:r w:rsidR="00F034EC" w:rsidRPr="00F034EC">
                <w:rPr>
                  <w:rStyle w:val="Hyperlink"/>
                  <w:sz w:val="16"/>
                  <w:szCs w:val="16"/>
                </w:rPr>
                <w:t>Rounding and Estimating games</w:t>
              </w:r>
            </w:hyperlink>
          </w:p>
        </w:tc>
      </w:tr>
      <w:tr w:rsidR="00423E67" w:rsidRPr="001668F2" w14:paraId="2AD6A915" w14:textId="77777777" w:rsidTr="00DF7EF6">
        <w:trPr>
          <w:trHeight w:val="6062"/>
        </w:trPr>
        <w:tc>
          <w:tcPr>
            <w:tcW w:w="10980" w:type="dxa"/>
            <w:gridSpan w:val="3"/>
          </w:tcPr>
          <w:p w14:paraId="7A8C1B63" w14:textId="42FE9A11" w:rsidR="00B7516F" w:rsidRDefault="00423E67" w:rsidP="00D3262C">
            <w:pPr>
              <w:rPr>
                <w:b/>
                <w:i/>
                <w:sz w:val="20"/>
              </w:rPr>
            </w:pPr>
            <w:r w:rsidRPr="002E01D6">
              <w:rPr>
                <w:b/>
                <w:i/>
                <w:sz w:val="20"/>
              </w:rPr>
              <w:t>End of Nine Weeks</w:t>
            </w:r>
            <w:r w:rsidR="00C53A66">
              <w:rPr>
                <w:b/>
                <w:i/>
                <w:sz w:val="20"/>
              </w:rPr>
              <w:t xml:space="preserve"> </w:t>
            </w:r>
          </w:p>
          <w:p w14:paraId="77A80FA9" w14:textId="6293B7FD" w:rsidR="00423E67" w:rsidRDefault="00B7516F" w:rsidP="00D3262C">
            <w:pPr>
              <w:rPr>
                <w:b/>
                <w:i/>
                <w:sz w:val="20"/>
              </w:rPr>
            </w:pPr>
            <w:r>
              <w:rPr>
                <w:b/>
                <w:i/>
                <w:sz w:val="20"/>
              </w:rPr>
              <w:t>Module 1</w:t>
            </w:r>
            <w:r w:rsidR="00C53A66">
              <w:rPr>
                <w:b/>
                <w:i/>
                <w:sz w:val="20"/>
              </w:rPr>
              <w:t xml:space="preserve"> </w:t>
            </w:r>
          </w:p>
          <w:p w14:paraId="7E5A8D96" w14:textId="0DCEE7B4" w:rsidR="009422A3" w:rsidRDefault="009422A3" w:rsidP="00DE1E36">
            <w:pPr>
              <w:pStyle w:val="ListParagraph"/>
              <w:numPr>
                <w:ilvl w:val="0"/>
                <w:numId w:val="19"/>
              </w:numPr>
              <w:rPr>
                <w:color w:val="008000"/>
                <w:sz w:val="18"/>
                <w:szCs w:val="18"/>
              </w:rPr>
            </w:pPr>
            <w:r>
              <w:rPr>
                <w:color w:val="008000"/>
                <w:sz w:val="18"/>
                <w:szCs w:val="18"/>
              </w:rPr>
              <w:t>Students should be able to interpret products of whole numbers. (3.OA.1; Topics:</w:t>
            </w:r>
            <w:r w:rsidR="000B50A5">
              <w:rPr>
                <w:color w:val="008000"/>
                <w:sz w:val="18"/>
                <w:szCs w:val="18"/>
              </w:rPr>
              <w:t xml:space="preserve"> A, C, E, F)</w:t>
            </w:r>
          </w:p>
          <w:p w14:paraId="6D1B4BEE" w14:textId="559B9A0A" w:rsidR="009422A3" w:rsidRDefault="009422A3" w:rsidP="009422A3">
            <w:pPr>
              <w:pStyle w:val="ListParagraph"/>
              <w:numPr>
                <w:ilvl w:val="0"/>
                <w:numId w:val="19"/>
              </w:numPr>
              <w:rPr>
                <w:color w:val="008000"/>
                <w:sz w:val="18"/>
                <w:szCs w:val="18"/>
              </w:rPr>
            </w:pPr>
            <w:r>
              <w:rPr>
                <w:color w:val="008000"/>
                <w:sz w:val="18"/>
                <w:szCs w:val="18"/>
              </w:rPr>
              <w:t>Students should be able to interpret whole-number quotients as the number of objects in each share or as the number of shares. (3.OA.2; Topics:</w:t>
            </w:r>
            <w:r w:rsidR="000B50A5">
              <w:rPr>
                <w:color w:val="008000"/>
                <w:sz w:val="18"/>
                <w:szCs w:val="18"/>
              </w:rPr>
              <w:t xml:space="preserve"> B, D, E, F)</w:t>
            </w:r>
          </w:p>
          <w:p w14:paraId="7759390E" w14:textId="4D714D92" w:rsidR="009422A3" w:rsidRDefault="009422A3" w:rsidP="009422A3">
            <w:pPr>
              <w:pStyle w:val="ListParagraph"/>
              <w:numPr>
                <w:ilvl w:val="0"/>
                <w:numId w:val="19"/>
              </w:numPr>
              <w:rPr>
                <w:color w:val="008000"/>
                <w:sz w:val="18"/>
                <w:szCs w:val="18"/>
              </w:rPr>
            </w:pPr>
            <w:r>
              <w:rPr>
                <w:color w:val="008000"/>
                <w:sz w:val="18"/>
                <w:szCs w:val="18"/>
              </w:rPr>
              <w:t xml:space="preserve">Students should be able to use multiplication and division within 100 to solve word problems in </w:t>
            </w:r>
            <w:r w:rsidR="00C53A66">
              <w:rPr>
                <w:color w:val="008000"/>
                <w:sz w:val="18"/>
                <w:szCs w:val="18"/>
              </w:rPr>
              <w:t>situations</w:t>
            </w:r>
            <w:r>
              <w:rPr>
                <w:color w:val="008000"/>
                <w:sz w:val="18"/>
                <w:szCs w:val="18"/>
              </w:rPr>
              <w:t xml:space="preserve"> involving equal groups, arrays, and measurement quantities. (3.OA.3 Topics: </w:t>
            </w:r>
            <w:r w:rsidR="000B50A5">
              <w:rPr>
                <w:color w:val="008000"/>
                <w:sz w:val="18"/>
                <w:szCs w:val="18"/>
              </w:rPr>
              <w:t>A, B, C, D, E, F)</w:t>
            </w:r>
          </w:p>
          <w:p w14:paraId="393D98AC" w14:textId="0EB9AF03" w:rsidR="0012471C" w:rsidRPr="0012471C" w:rsidRDefault="0012471C" w:rsidP="009422A3">
            <w:pPr>
              <w:pStyle w:val="ListParagraph"/>
              <w:numPr>
                <w:ilvl w:val="0"/>
                <w:numId w:val="19"/>
              </w:numPr>
              <w:rPr>
                <w:color w:val="008000"/>
                <w:sz w:val="18"/>
                <w:szCs w:val="18"/>
              </w:rPr>
            </w:pPr>
            <w:r>
              <w:rPr>
                <w:color w:val="008000"/>
                <w:sz w:val="18"/>
                <w:szCs w:val="18"/>
              </w:rPr>
              <w:t xml:space="preserve">Students should </w:t>
            </w:r>
            <w:r w:rsidR="00552DC9">
              <w:rPr>
                <w:color w:val="008000"/>
                <w:sz w:val="18"/>
                <w:szCs w:val="18"/>
              </w:rPr>
              <w:t xml:space="preserve">determine the unknown </w:t>
            </w:r>
            <w:r w:rsidR="00C53A66">
              <w:rPr>
                <w:color w:val="008000"/>
                <w:sz w:val="18"/>
                <w:szCs w:val="18"/>
              </w:rPr>
              <w:t>whole</w:t>
            </w:r>
            <w:r w:rsidR="00552DC9">
              <w:rPr>
                <w:color w:val="008000"/>
                <w:sz w:val="18"/>
                <w:szCs w:val="18"/>
              </w:rPr>
              <w:t xml:space="preserve"> number in a multiplication or division equation. (3.OA.4; Topics:</w:t>
            </w:r>
            <w:r w:rsidR="000B50A5">
              <w:rPr>
                <w:color w:val="008000"/>
                <w:sz w:val="18"/>
                <w:szCs w:val="18"/>
              </w:rPr>
              <w:t xml:space="preserve"> B, C, D, E, F)</w:t>
            </w:r>
          </w:p>
          <w:p w14:paraId="48476063" w14:textId="2C6829D1" w:rsidR="009422A3" w:rsidRDefault="009422A3" w:rsidP="009422A3">
            <w:pPr>
              <w:pStyle w:val="ListParagraph"/>
              <w:numPr>
                <w:ilvl w:val="0"/>
                <w:numId w:val="19"/>
              </w:numPr>
              <w:rPr>
                <w:color w:val="008000"/>
                <w:sz w:val="18"/>
                <w:szCs w:val="18"/>
              </w:rPr>
            </w:pPr>
            <w:r>
              <w:rPr>
                <w:color w:val="008000"/>
                <w:sz w:val="18"/>
                <w:szCs w:val="18"/>
              </w:rPr>
              <w:t xml:space="preserve">Students should understand and apply the properties of operations as strategies to multiply and divide. (3.OA.5; Topics: </w:t>
            </w:r>
            <w:r w:rsidR="007B196D">
              <w:rPr>
                <w:color w:val="008000"/>
                <w:sz w:val="18"/>
                <w:szCs w:val="18"/>
              </w:rPr>
              <w:t>C, E, F)</w:t>
            </w:r>
          </w:p>
          <w:p w14:paraId="4F641824" w14:textId="33190168" w:rsidR="00305208" w:rsidRDefault="00305208" w:rsidP="00305208">
            <w:pPr>
              <w:pStyle w:val="ListParagraph"/>
              <w:numPr>
                <w:ilvl w:val="0"/>
                <w:numId w:val="19"/>
              </w:numPr>
              <w:rPr>
                <w:color w:val="008000"/>
                <w:sz w:val="18"/>
                <w:szCs w:val="18"/>
              </w:rPr>
            </w:pPr>
            <w:r>
              <w:rPr>
                <w:color w:val="008000"/>
                <w:sz w:val="18"/>
                <w:szCs w:val="18"/>
              </w:rPr>
              <w:t>Students should be able to understand division as an unknown-factor problem. (3.OA.6; Topics:</w:t>
            </w:r>
            <w:r w:rsidR="007B196D">
              <w:rPr>
                <w:color w:val="008000"/>
                <w:sz w:val="18"/>
                <w:szCs w:val="18"/>
              </w:rPr>
              <w:t xml:space="preserve"> B, D, E, F)</w:t>
            </w:r>
          </w:p>
          <w:p w14:paraId="7E18A23A" w14:textId="6157BB63" w:rsidR="00305208" w:rsidRDefault="00305208" w:rsidP="00305208">
            <w:pPr>
              <w:pStyle w:val="ListParagraph"/>
              <w:numPr>
                <w:ilvl w:val="0"/>
                <w:numId w:val="19"/>
              </w:numPr>
              <w:rPr>
                <w:color w:val="008000"/>
                <w:sz w:val="18"/>
                <w:szCs w:val="18"/>
              </w:rPr>
            </w:pPr>
            <w:r>
              <w:rPr>
                <w:color w:val="008000"/>
                <w:sz w:val="18"/>
                <w:szCs w:val="18"/>
              </w:rPr>
              <w:t>Students should be able to fluently multiply and divide within 100 using strategies. (3.OA.7; Topics:</w:t>
            </w:r>
            <w:r w:rsidR="007B196D">
              <w:rPr>
                <w:color w:val="008000"/>
                <w:sz w:val="18"/>
                <w:szCs w:val="18"/>
              </w:rPr>
              <w:t xml:space="preserve"> D, E, F)</w:t>
            </w:r>
          </w:p>
          <w:p w14:paraId="03AA9187" w14:textId="1972B816" w:rsidR="00B7516F" w:rsidRPr="00B7516F" w:rsidRDefault="00305208" w:rsidP="00305208">
            <w:pPr>
              <w:pStyle w:val="ListParagraph"/>
              <w:numPr>
                <w:ilvl w:val="0"/>
                <w:numId w:val="19"/>
              </w:numPr>
              <w:rPr>
                <w:color w:val="008000"/>
                <w:sz w:val="18"/>
                <w:szCs w:val="18"/>
              </w:rPr>
            </w:pPr>
            <w:r>
              <w:rPr>
                <w:color w:val="008000"/>
                <w:sz w:val="18"/>
                <w:szCs w:val="18"/>
              </w:rPr>
              <w:t xml:space="preserve">Students should be able to solve two-step word problems using the four operations. Students should represent problems using equations with a letter standing for the </w:t>
            </w:r>
            <w:r w:rsidR="00C53A66">
              <w:rPr>
                <w:color w:val="008000"/>
                <w:sz w:val="18"/>
                <w:szCs w:val="18"/>
              </w:rPr>
              <w:t>unknown</w:t>
            </w:r>
            <w:r>
              <w:rPr>
                <w:color w:val="008000"/>
                <w:sz w:val="18"/>
                <w:szCs w:val="18"/>
              </w:rPr>
              <w:t>. Students should use rounding to assess the reasonableness of answers using the mental computation and estimation strategies including rounding. (3.OA.8; Topics:</w:t>
            </w:r>
            <w:r w:rsidR="007B196D">
              <w:rPr>
                <w:color w:val="008000"/>
                <w:sz w:val="18"/>
                <w:szCs w:val="18"/>
              </w:rPr>
              <w:t xml:space="preserve"> D, F)</w:t>
            </w:r>
          </w:p>
          <w:p w14:paraId="0B4B83B6" w14:textId="7C40F17D" w:rsidR="00B7516F" w:rsidRDefault="00B7516F" w:rsidP="00B7516F">
            <w:pPr>
              <w:rPr>
                <w:b/>
                <w:i/>
                <w:sz w:val="20"/>
              </w:rPr>
            </w:pPr>
            <w:r>
              <w:rPr>
                <w:b/>
                <w:i/>
                <w:sz w:val="20"/>
              </w:rPr>
              <w:t>Module 2</w:t>
            </w:r>
          </w:p>
          <w:p w14:paraId="6B51BC02" w14:textId="4F40C8DC" w:rsidR="00DE1E36" w:rsidRPr="00AF6857" w:rsidRDefault="00AF6857" w:rsidP="00AF6857">
            <w:pPr>
              <w:pStyle w:val="ListParagraph"/>
              <w:numPr>
                <w:ilvl w:val="0"/>
                <w:numId w:val="20"/>
              </w:numPr>
              <w:rPr>
                <w:b/>
                <w:i/>
                <w:sz w:val="20"/>
              </w:rPr>
            </w:pPr>
            <w:r>
              <w:rPr>
                <w:sz w:val="20"/>
              </w:rPr>
              <w:t>Students should use place value understanding to round whole numbers to the nearest 10 or 100. (3.NBT.1; Topics:</w:t>
            </w:r>
            <w:r w:rsidR="0044416E">
              <w:rPr>
                <w:sz w:val="20"/>
              </w:rPr>
              <w:t xml:space="preserve"> C, D, E)</w:t>
            </w:r>
          </w:p>
          <w:p w14:paraId="7A55B8CE" w14:textId="0E797295" w:rsidR="00237FDB" w:rsidRPr="00237FDB" w:rsidRDefault="00237FDB" w:rsidP="00AF6857">
            <w:pPr>
              <w:pStyle w:val="ListParagraph"/>
              <w:numPr>
                <w:ilvl w:val="0"/>
                <w:numId w:val="20"/>
              </w:numPr>
              <w:rPr>
                <w:b/>
                <w:i/>
                <w:sz w:val="20"/>
              </w:rPr>
            </w:pPr>
            <w:r>
              <w:rPr>
                <w:sz w:val="20"/>
              </w:rPr>
              <w:t>Students should fluently add or subtract within 1000 using strategies and algorithms based on place value, properties of operations, and the relationship between addition and subtraction (3.NBT.2; Topics:</w:t>
            </w:r>
            <w:r w:rsidR="0044416E">
              <w:rPr>
                <w:sz w:val="20"/>
              </w:rPr>
              <w:t xml:space="preserve"> A, B, D, E)</w:t>
            </w:r>
          </w:p>
          <w:p w14:paraId="532B1E95" w14:textId="3FD648B0" w:rsidR="00237FDB" w:rsidRDefault="00237FDB" w:rsidP="00237FDB">
            <w:pPr>
              <w:pStyle w:val="ListParagraph"/>
              <w:numPr>
                <w:ilvl w:val="0"/>
                <w:numId w:val="19"/>
              </w:numPr>
              <w:rPr>
                <w:color w:val="008000"/>
                <w:sz w:val="18"/>
                <w:szCs w:val="18"/>
              </w:rPr>
            </w:pPr>
            <w:r>
              <w:rPr>
                <w:color w:val="008000"/>
                <w:sz w:val="18"/>
                <w:szCs w:val="18"/>
              </w:rPr>
              <w:t xml:space="preserve">Students should </w:t>
            </w:r>
            <w:proofErr w:type="spellStart"/>
            <w:r>
              <w:rPr>
                <w:color w:val="008000"/>
                <w:sz w:val="18"/>
                <w:szCs w:val="18"/>
              </w:rPr>
              <w:t>acruately</w:t>
            </w:r>
            <w:proofErr w:type="spellEnd"/>
            <w:r>
              <w:rPr>
                <w:color w:val="008000"/>
                <w:sz w:val="18"/>
                <w:szCs w:val="18"/>
              </w:rPr>
              <w:t xml:space="preserve"> tell and write time to the nearest minute and measure time intervals in minutes. Including solving word problems </w:t>
            </w:r>
            <w:proofErr w:type="spellStart"/>
            <w:r>
              <w:rPr>
                <w:color w:val="008000"/>
                <w:sz w:val="18"/>
                <w:szCs w:val="18"/>
              </w:rPr>
              <w:t>involoving</w:t>
            </w:r>
            <w:proofErr w:type="spellEnd"/>
            <w:r>
              <w:rPr>
                <w:color w:val="008000"/>
                <w:sz w:val="18"/>
                <w:szCs w:val="18"/>
              </w:rPr>
              <w:t xml:space="preserve"> addition and subtraction of time intervals in minutes, by representing the problem on a number line diagram. (3.MD.1; Topics:</w:t>
            </w:r>
            <w:r w:rsidR="0044416E">
              <w:rPr>
                <w:color w:val="008000"/>
                <w:sz w:val="18"/>
                <w:szCs w:val="18"/>
              </w:rPr>
              <w:t xml:space="preserve"> A, C, D, E)</w:t>
            </w:r>
          </w:p>
          <w:p w14:paraId="7A2044DC" w14:textId="1AAF4CCD" w:rsidR="00237FDB" w:rsidRDefault="00237FDB" w:rsidP="00237FDB">
            <w:pPr>
              <w:pStyle w:val="ListParagraph"/>
              <w:numPr>
                <w:ilvl w:val="0"/>
                <w:numId w:val="19"/>
              </w:numPr>
              <w:rPr>
                <w:color w:val="008000"/>
                <w:sz w:val="18"/>
                <w:szCs w:val="18"/>
              </w:rPr>
            </w:pPr>
            <w:r>
              <w:rPr>
                <w:color w:val="008000"/>
                <w:sz w:val="18"/>
                <w:szCs w:val="18"/>
              </w:rPr>
              <w:t xml:space="preserve">Students should be able to measure and estimate liquid volumes and masses of objects using standard units of grams, kilograms, and liters. Students should </w:t>
            </w:r>
            <w:proofErr w:type="spellStart"/>
            <w:r>
              <w:rPr>
                <w:color w:val="008000"/>
                <w:sz w:val="18"/>
                <w:szCs w:val="18"/>
              </w:rPr>
              <w:t>acrurately</w:t>
            </w:r>
            <w:proofErr w:type="spellEnd"/>
            <w:r>
              <w:rPr>
                <w:color w:val="008000"/>
                <w:sz w:val="18"/>
                <w:szCs w:val="18"/>
              </w:rPr>
              <w:t xml:space="preserve"> add, subtract, multiply, or divide to solve one-step word problems involving masses or volumes that are given in the same units by using drawings (such as beakers). (3.MD.2; Topics:</w:t>
            </w:r>
            <w:r w:rsidR="0044416E">
              <w:rPr>
                <w:color w:val="008000"/>
                <w:sz w:val="18"/>
                <w:szCs w:val="18"/>
              </w:rPr>
              <w:t xml:space="preserve"> B, C, D, E)</w:t>
            </w:r>
          </w:p>
          <w:p w14:paraId="6245CD02" w14:textId="20085A52" w:rsidR="00AF6857" w:rsidRPr="00DF7EF6" w:rsidRDefault="00AF6857" w:rsidP="00DF7EF6">
            <w:pPr>
              <w:rPr>
                <w:b/>
                <w:i/>
                <w:sz w:val="20"/>
              </w:rPr>
            </w:pPr>
          </w:p>
        </w:tc>
      </w:tr>
    </w:tbl>
    <w:p w14:paraId="08215EED" w14:textId="77777777" w:rsidR="00423E67" w:rsidRDefault="00423E67" w:rsidP="00423E67">
      <w:pPr>
        <w:rPr>
          <w:sz w:val="16"/>
          <w:szCs w:val="16"/>
        </w:rPr>
      </w:pPr>
      <w:r>
        <w:rPr>
          <w:sz w:val="16"/>
          <w:szCs w:val="16"/>
        </w:rPr>
        <w:br w:type="textWrapping" w:clear="all"/>
      </w:r>
    </w:p>
    <w:p w14:paraId="03436AD7" w14:textId="77777777" w:rsidR="00423E67" w:rsidRDefault="00423E67" w:rsidP="00423E67">
      <w:pPr>
        <w:rPr>
          <w:sz w:val="16"/>
          <w:szCs w:val="16"/>
        </w:rPr>
      </w:pPr>
    </w:p>
    <w:p w14:paraId="4C666B2F" w14:textId="77777777" w:rsidR="00423E67" w:rsidRDefault="00423E67" w:rsidP="00423E67">
      <w:pPr>
        <w:rPr>
          <w:sz w:val="16"/>
          <w:szCs w:val="16"/>
        </w:rPr>
      </w:pPr>
    </w:p>
    <w:p w14:paraId="54AF5D26" w14:textId="0A31769C" w:rsidR="00423E67" w:rsidRPr="00DE1E36" w:rsidRDefault="00423E67" w:rsidP="00DE1E36">
      <w:pPr>
        <w:pStyle w:val="Header"/>
        <w:jc w:val="center"/>
        <w:rPr>
          <w:sz w:val="18"/>
          <w:szCs w:val="18"/>
        </w:rPr>
      </w:pPr>
      <w:r w:rsidRPr="00A04526">
        <w:rPr>
          <w:i/>
          <w:sz w:val="18"/>
          <w:szCs w:val="18"/>
        </w:rPr>
        <w:t xml:space="preserve">The material below should be covered within this time frame; specific pacing should be determined in school-based </w:t>
      </w:r>
      <w:r w:rsidR="00DE1E36">
        <w:rPr>
          <w:i/>
          <w:sz w:val="18"/>
          <w:szCs w:val="18"/>
        </w:rPr>
        <w:t>PLC’s.</w:t>
      </w:r>
    </w:p>
    <w:p w14:paraId="66955325" w14:textId="77777777" w:rsidR="00423E67" w:rsidRDefault="00423E67" w:rsidP="00423E67">
      <w:pPr>
        <w:rPr>
          <w:sz w:val="16"/>
          <w:szCs w:val="16"/>
        </w:rPr>
      </w:pPr>
    </w:p>
    <w:p w14:paraId="09A39234" w14:textId="77777777" w:rsidR="00423E67" w:rsidRDefault="00423E67" w:rsidP="00423E67">
      <w:pPr>
        <w:rPr>
          <w:sz w:val="16"/>
          <w:szCs w:val="16"/>
        </w:rPr>
      </w:pPr>
    </w:p>
    <w:p w14:paraId="632C8D9C" w14:textId="77777777" w:rsidR="00423E67" w:rsidRDefault="00423E67" w:rsidP="00423E67">
      <w:pPr>
        <w:rPr>
          <w:sz w:val="16"/>
          <w:szCs w:val="16"/>
        </w:rPr>
      </w:pPr>
    </w:p>
    <w:p w14:paraId="3F4186C5" w14:textId="77777777" w:rsidR="00423E67" w:rsidRDefault="00423E67" w:rsidP="00423E67">
      <w:pPr>
        <w:rPr>
          <w:sz w:val="16"/>
          <w:szCs w:val="16"/>
        </w:rPr>
      </w:pPr>
    </w:p>
    <w:p w14:paraId="4FDBF906" w14:textId="77777777" w:rsidR="00423E67" w:rsidRDefault="00423E67" w:rsidP="00423E67">
      <w:pPr>
        <w:rPr>
          <w:sz w:val="16"/>
          <w:szCs w:val="16"/>
        </w:rPr>
      </w:pPr>
    </w:p>
    <w:p w14:paraId="44ED43A1" w14:textId="77777777" w:rsidR="00423E67" w:rsidRDefault="00423E67" w:rsidP="00423E67">
      <w:pPr>
        <w:rPr>
          <w:sz w:val="16"/>
          <w:szCs w:val="16"/>
        </w:rPr>
      </w:pPr>
    </w:p>
    <w:p w14:paraId="5D485945" w14:textId="77777777" w:rsidR="00423E67" w:rsidRDefault="00423E67" w:rsidP="00423E67">
      <w:pPr>
        <w:rPr>
          <w:sz w:val="16"/>
          <w:szCs w:val="16"/>
        </w:rPr>
      </w:pPr>
    </w:p>
    <w:p w14:paraId="7E424B1C" w14:textId="77777777" w:rsidR="00423E67" w:rsidRDefault="00423E67" w:rsidP="00423E67"/>
    <w:p w14:paraId="50487AE4" w14:textId="77777777" w:rsidR="00423E67" w:rsidRDefault="00423E67" w:rsidP="00423E67"/>
    <w:p w14:paraId="079F5147" w14:textId="77777777" w:rsidR="00423E67" w:rsidRDefault="00423E67" w:rsidP="00423E67"/>
    <w:p w14:paraId="51457307" w14:textId="77777777" w:rsidR="00423E67" w:rsidRDefault="00423E67" w:rsidP="00423E67"/>
    <w:p w14:paraId="705AA450" w14:textId="77777777" w:rsidR="00423E67" w:rsidRDefault="00423E67" w:rsidP="00423E67"/>
    <w:p w14:paraId="04EF58BF" w14:textId="77777777" w:rsidR="00A863E6" w:rsidRDefault="00A863E6"/>
    <w:sectPr w:rsidR="00A863E6" w:rsidSect="00D3262C">
      <w:pgSz w:w="12240" w:h="15840"/>
      <w:pgMar w:top="45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3CA5"/>
    <w:multiLevelType w:val="hybridMultilevel"/>
    <w:tmpl w:val="D12E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677AB"/>
    <w:multiLevelType w:val="hybridMultilevel"/>
    <w:tmpl w:val="69F45630"/>
    <w:lvl w:ilvl="0" w:tplc="CD8C184E">
      <w:start w:val="1"/>
      <w:numFmt w:val="bullet"/>
      <w:lvlText w:val=""/>
      <w:lvlJc w:val="left"/>
      <w:pPr>
        <w:ind w:left="360" w:hanging="360"/>
      </w:pPr>
      <w:rPr>
        <w:rFonts w:ascii="Wingdings" w:hAnsi="Wingdings"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5632CB"/>
    <w:multiLevelType w:val="hybridMultilevel"/>
    <w:tmpl w:val="8A2C4156"/>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C58EB"/>
    <w:multiLevelType w:val="hybridMultilevel"/>
    <w:tmpl w:val="12B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6C11"/>
    <w:multiLevelType w:val="hybridMultilevel"/>
    <w:tmpl w:val="3A38EB3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D1348"/>
    <w:multiLevelType w:val="hybridMultilevel"/>
    <w:tmpl w:val="D2301C30"/>
    <w:lvl w:ilvl="0" w:tplc="F7F4D4F8">
      <w:start w:val="1"/>
      <w:numFmt w:val="bullet"/>
      <w:lvlText w:val=""/>
      <w:lvlJc w:val="left"/>
      <w:pPr>
        <w:ind w:left="900" w:hanging="360"/>
      </w:pPr>
      <w:rPr>
        <w:rFonts w:ascii="Wingdings" w:hAnsi="Wingdings" w:hint="default"/>
        <w:color w:val="3366FF"/>
        <w:sz w:val="16"/>
        <w:szCs w:val="16"/>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6FA7328"/>
    <w:multiLevelType w:val="hybridMultilevel"/>
    <w:tmpl w:val="15D63332"/>
    <w:lvl w:ilvl="0" w:tplc="744A988E">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D3E7D"/>
    <w:multiLevelType w:val="hybridMultilevel"/>
    <w:tmpl w:val="8710088A"/>
    <w:lvl w:ilvl="0" w:tplc="651C6754">
      <w:start w:val="1"/>
      <w:numFmt w:val="bullet"/>
      <w:lvlText w:val=""/>
      <w:lvlJc w:val="left"/>
      <w:pPr>
        <w:ind w:left="1440" w:hanging="360"/>
      </w:pPr>
      <w:rPr>
        <w:rFonts w:ascii="Wingdings" w:hAnsi="Wingdings" w:hint="default"/>
        <w:color w:val="00800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A006E6"/>
    <w:multiLevelType w:val="hybridMultilevel"/>
    <w:tmpl w:val="A9C0AC82"/>
    <w:lvl w:ilvl="0" w:tplc="08AAB6A8">
      <w:start w:val="1"/>
      <w:numFmt w:val="bullet"/>
      <w:lvlText w:val=""/>
      <w:lvlJc w:val="left"/>
      <w:pPr>
        <w:ind w:left="720" w:hanging="360"/>
      </w:pPr>
      <w:rPr>
        <w:rFonts w:ascii="Wingdings" w:hAnsi="Wingdings" w:hint="default"/>
        <w:b/>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F46DB"/>
    <w:multiLevelType w:val="hybridMultilevel"/>
    <w:tmpl w:val="A8D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C676D"/>
    <w:multiLevelType w:val="hybridMultilevel"/>
    <w:tmpl w:val="1E04D612"/>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127D2"/>
    <w:multiLevelType w:val="hybridMultilevel"/>
    <w:tmpl w:val="8FBC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F91383"/>
    <w:multiLevelType w:val="hybridMultilevel"/>
    <w:tmpl w:val="93BAC826"/>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D7503"/>
    <w:multiLevelType w:val="hybridMultilevel"/>
    <w:tmpl w:val="71206B24"/>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624007"/>
    <w:multiLevelType w:val="hybridMultilevel"/>
    <w:tmpl w:val="F830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23559"/>
    <w:multiLevelType w:val="hybridMultilevel"/>
    <w:tmpl w:val="FB12AEF6"/>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B55C60"/>
    <w:multiLevelType w:val="hybridMultilevel"/>
    <w:tmpl w:val="1D7809DE"/>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D7724"/>
    <w:multiLevelType w:val="hybridMultilevel"/>
    <w:tmpl w:val="F1D65912"/>
    <w:lvl w:ilvl="0" w:tplc="D5A00FB0">
      <w:start w:val="1"/>
      <w:numFmt w:val="bullet"/>
      <w:lvlText w:val="o"/>
      <w:lvlJc w:val="left"/>
      <w:pPr>
        <w:ind w:left="900" w:hanging="360"/>
      </w:pPr>
      <w:rPr>
        <w:rFonts w:ascii="Courier New" w:hAnsi="Courier New" w:hint="default"/>
        <w:b/>
        <w:color w:val="FFFF00"/>
        <w:sz w:val="28"/>
        <w:szCs w:val="2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F300F3D"/>
    <w:multiLevelType w:val="hybridMultilevel"/>
    <w:tmpl w:val="887A545E"/>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E797F"/>
    <w:multiLevelType w:val="hybridMultilevel"/>
    <w:tmpl w:val="8D80CF1E"/>
    <w:lvl w:ilvl="0" w:tplc="B6A0AAD8">
      <w:start w:val="1"/>
      <w:numFmt w:val="bullet"/>
      <w:lvlText w:val=""/>
      <w:lvlJc w:val="left"/>
      <w:pPr>
        <w:ind w:left="720" w:hanging="360"/>
      </w:pPr>
      <w:rPr>
        <w:rFonts w:ascii="Wingdings" w:hAnsi="Wingdings" w:hint="default"/>
        <w:b/>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B2D7C"/>
    <w:multiLevelType w:val="hybridMultilevel"/>
    <w:tmpl w:val="6D909820"/>
    <w:lvl w:ilvl="0" w:tplc="651C6754">
      <w:start w:val="1"/>
      <w:numFmt w:val="bullet"/>
      <w:lvlText w:val=""/>
      <w:lvlJc w:val="left"/>
      <w:pPr>
        <w:ind w:left="900" w:hanging="360"/>
      </w:pPr>
      <w:rPr>
        <w:rFonts w:ascii="Wingdings" w:hAnsi="Wingdings" w:hint="default"/>
        <w:color w:val="008000"/>
        <w:sz w:val="24"/>
        <w:szCs w:val="24"/>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5"/>
  </w:num>
  <w:num w:numId="3">
    <w:abstractNumId w:val="17"/>
  </w:num>
  <w:num w:numId="4">
    <w:abstractNumId w:val="12"/>
  </w:num>
  <w:num w:numId="5">
    <w:abstractNumId w:val="14"/>
  </w:num>
  <w:num w:numId="6">
    <w:abstractNumId w:val="0"/>
  </w:num>
  <w:num w:numId="7">
    <w:abstractNumId w:val="9"/>
  </w:num>
  <w:num w:numId="8">
    <w:abstractNumId w:val="20"/>
  </w:num>
  <w:num w:numId="9">
    <w:abstractNumId w:val="10"/>
  </w:num>
  <w:num w:numId="10">
    <w:abstractNumId w:val="16"/>
  </w:num>
  <w:num w:numId="11">
    <w:abstractNumId w:val="3"/>
  </w:num>
  <w:num w:numId="12">
    <w:abstractNumId w:val="4"/>
  </w:num>
  <w:num w:numId="13">
    <w:abstractNumId w:val="19"/>
  </w:num>
  <w:num w:numId="14">
    <w:abstractNumId w:val="2"/>
  </w:num>
  <w:num w:numId="15">
    <w:abstractNumId w:val="8"/>
  </w:num>
  <w:num w:numId="16">
    <w:abstractNumId w:val="18"/>
  </w:num>
  <w:num w:numId="17">
    <w:abstractNumId w:val="6"/>
  </w:num>
  <w:num w:numId="18">
    <w:abstractNumId w:val="11"/>
  </w:num>
  <w:num w:numId="19">
    <w:abstractNumId w:val="15"/>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7"/>
    <w:rsid w:val="00000658"/>
    <w:rsid w:val="000108EF"/>
    <w:rsid w:val="00013868"/>
    <w:rsid w:val="00055CFB"/>
    <w:rsid w:val="00085098"/>
    <w:rsid w:val="000B50A5"/>
    <w:rsid w:val="000E6AEF"/>
    <w:rsid w:val="000E7493"/>
    <w:rsid w:val="0012471C"/>
    <w:rsid w:val="00137667"/>
    <w:rsid w:val="00147485"/>
    <w:rsid w:val="00170A74"/>
    <w:rsid w:val="0017192B"/>
    <w:rsid w:val="001A0263"/>
    <w:rsid w:val="00201985"/>
    <w:rsid w:val="00237FDB"/>
    <w:rsid w:val="002558DB"/>
    <w:rsid w:val="002901D0"/>
    <w:rsid w:val="00293D5F"/>
    <w:rsid w:val="002A027B"/>
    <w:rsid w:val="002B52AA"/>
    <w:rsid w:val="00305208"/>
    <w:rsid w:val="003507B1"/>
    <w:rsid w:val="003960F4"/>
    <w:rsid w:val="003A6BCE"/>
    <w:rsid w:val="003E5C5B"/>
    <w:rsid w:val="003F0C64"/>
    <w:rsid w:val="003F3653"/>
    <w:rsid w:val="0042073F"/>
    <w:rsid w:val="00423E67"/>
    <w:rsid w:val="00425238"/>
    <w:rsid w:val="00430EDF"/>
    <w:rsid w:val="0044416E"/>
    <w:rsid w:val="004449D6"/>
    <w:rsid w:val="00447EAA"/>
    <w:rsid w:val="00451524"/>
    <w:rsid w:val="00472991"/>
    <w:rsid w:val="00475354"/>
    <w:rsid w:val="00477572"/>
    <w:rsid w:val="004B060A"/>
    <w:rsid w:val="004D55AE"/>
    <w:rsid w:val="00525311"/>
    <w:rsid w:val="005443B3"/>
    <w:rsid w:val="005516E0"/>
    <w:rsid w:val="00552D83"/>
    <w:rsid w:val="00552DC9"/>
    <w:rsid w:val="0057662E"/>
    <w:rsid w:val="00581916"/>
    <w:rsid w:val="00582FE0"/>
    <w:rsid w:val="005A24E6"/>
    <w:rsid w:val="005A7730"/>
    <w:rsid w:val="005B0A8D"/>
    <w:rsid w:val="005B2B92"/>
    <w:rsid w:val="00654295"/>
    <w:rsid w:val="00676866"/>
    <w:rsid w:val="00682943"/>
    <w:rsid w:val="006B001E"/>
    <w:rsid w:val="006D06C3"/>
    <w:rsid w:val="00703AC7"/>
    <w:rsid w:val="00750854"/>
    <w:rsid w:val="00751B2A"/>
    <w:rsid w:val="00776671"/>
    <w:rsid w:val="0079198D"/>
    <w:rsid w:val="007B196D"/>
    <w:rsid w:val="008372FA"/>
    <w:rsid w:val="00845962"/>
    <w:rsid w:val="00877D0B"/>
    <w:rsid w:val="00893222"/>
    <w:rsid w:val="008C32E0"/>
    <w:rsid w:val="0090054A"/>
    <w:rsid w:val="0091074C"/>
    <w:rsid w:val="00911E8F"/>
    <w:rsid w:val="00925EF2"/>
    <w:rsid w:val="00937546"/>
    <w:rsid w:val="009422A3"/>
    <w:rsid w:val="00965694"/>
    <w:rsid w:val="009C0AAF"/>
    <w:rsid w:val="009C7B56"/>
    <w:rsid w:val="009E61F5"/>
    <w:rsid w:val="00A156F6"/>
    <w:rsid w:val="00A44844"/>
    <w:rsid w:val="00A469CF"/>
    <w:rsid w:val="00A5308E"/>
    <w:rsid w:val="00A55292"/>
    <w:rsid w:val="00A863E6"/>
    <w:rsid w:val="00A946FA"/>
    <w:rsid w:val="00AC01C0"/>
    <w:rsid w:val="00AC134A"/>
    <w:rsid w:val="00AC6D7F"/>
    <w:rsid w:val="00AF6857"/>
    <w:rsid w:val="00B13BAC"/>
    <w:rsid w:val="00B30777"/>
    <w:rsid w:val="00B7516F"/>
    <w:rsid w:val="00B7596E"/>
    <w:rsid w:val="00B93680"/>
    <w:rsid w:val="00B96EEB"/>
    <w:rsid w:val="00BA1761"/>
    <w:rsid w:val="00BA773F"/>
    <w:rsid w:val="00BA7C52"/>
    <w:rsid w:val="00BB5806"/>
    <w:rsid w:val="00BF02D3"/>
    <w:rsid w:val="00C32342"/>
    <w:rsid w:val="00C4316B"/>
    <w:rsid w:val="00C53A66"/>
    <w:rsid w:val="00C62A42"/>
    <w:rsid w:val="00CE4272"/>
    <w:rsid w:val="00D3262C"/>
    <w:rsid w:val="00D64861"/>
    <w:rsid w:val="00D87477"/>
    <w:rsid w:val="00DE1E36"/>
    <w:rsid w:val="00DF47D3"/>
    <w:rsid w:val="00DF7EF6"/>
    <w:rsid w:val="00E12104"/>
    <w:rsid w:val="00E36737"/>
    <w:rsid w:val="00E564E1"/>
    <w:rsid w:val="00E70F32"/>
    <w:rsid w:val="00E735B0"/>
    <w:rsid w:val="00EB29A9"/>
    <w:rsid w:val="00EB57EC"/>
    <w:rsid w:val="00ED0B59"/>
    <w:rsid w:val="00EE2D68"/>
    <w:rsid w:val="00EF7DC5"/>
    <w:rsid w:val="00F02B0E"/>
    <w:rsid w:val="00F034EC"/>
    <w:rsid w:val="00F073DE"/>
    <w:rsid w:val="00F23928"/>
    <w:rsid w:val="00F86A17"/>
    <w:rsid w:val="00FA7698"/>
    <w:rsid w:val="00FC7A73"/>
    <w:rsid w:val="00FE5084"/>
    <w:rsid w:val="00FF5B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A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67"/>
    <w:pPr>
      <w:ind w:left="720"/>
      <w:contextualSpacing/>
    </w:pPr>
  </w:style>
  <w:style w:type="table" w:styleId="TableGrid">
    <w:name w:val="Table Grid"/>
    <w:basedOn w:val="TableNormal"/>
    <w:uiPriority w:val="59"/>
    <w:rsid w:val="00423E67"/>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E67"/>
    <w:pPr>
      <w:tabs>
        <w:tab w:val="center" w:pos="4320"/>
        <w:tab w:val="right" w:pos="8640"/>
      </w:tabs>
    </w:pPr>
  </w:style>
  <w:style w:type="character" w:customStyle="1" w:styleId="HeaderChar">
    <w:name w:val="Header Char"/>
    <w:basedOn w:val="DefaultParagraphFont"/>
    <w:link w:val="Header"/>
    <w:uiPriority w:val="99"/>
    <w:rsid w:val="00423E67"/>
    <w:rPr>
      <w:rFonts w:eastAsiaTheme="minorHAnsi"/>
    </w:rPr>
  </w:style>
  <w:style w:type="character" w:styleId="Hyperlink">
    <w:name w:val="Hyperlink"/>
    <w:basedOn w:val="DefaultParagraphFont"/>
    <w:uiPriority w:val="99"/>
    <w:unhideWhenUsed/>
    <w:rsid w:val="00423E67"/>
    <w:rPr>
      <w:color w:val="0000FF" w:themeColor="hyperlink"/>
      <w:u w:val="single"/>
    </w:rPr>
  </w:style>
  <w:style w:type="paragraph" w:styleId="BalloonText">
    <w:name w:val="Balloon Text"/>
    <w:basedOn w:val="Normal"/>
    <w:link w:val="BalloonTextChar"/>
    <w:uiPriority w:val="99"/>
    <w:semiHidden/>
    <w:unhideWhenUsed/>
    <w:rsid w:val="00423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E67"/>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6B00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67"/>
    <w:pPr>
      <w:ind w:left="720"/>
      <w:contextualSpacing/>
    </w:pPr>
  </w:style>
  <w:style w:type="table" w:styleId="TableGrid">
    <w:name w:val="Table Grid"/>
    <w:basedOn w:val="TableNormal"/>
    <w:uiPriority w:val="59"/>
    <w:rsid w:val="00423E67"/>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E67"/>
    <w:pPr>
      <w:tabs>
        <w:tab w:val="center" w:pos="4320"/>
        <w:tab w:val="right" w:pos="8640"/>
      </w:tabs>
    </w:pPr>
  </w:style>
  <w:style w:type="character" w:customStyle="1" w:styleId="HeaderChar">
    <w:name w:val="Header Char"/>
    <w:basedOn w:val="DefaultParagraphFont"/>
    <w:link w:val="Header"/>
    <w:uiPriority w:val="99"/>
    <w:rsid w:val="00423E67"/>
    <w:rPr>
      <w:rFonts w:eastAsiaTheme="minorHAnsi"/>
    </w:rPr>
  </w:style>
  <w:style w:type="character" w:styleId="Hyperlink">
    <w:name w:val="Hyperlink"/>
    <w:basedOn w:val="DefaultParagraphFont"/>
    <w:uiPriority w:val="99"/>
    <w:unhideWhenUsed/>
    <w:rsid w:val="00423E67"/>
    <w:rPr>
      <w:color w:val="0000FF" w:themeColor="hyperlink"/>
      <w:u w:val="single"/>
    </w:rPr>
  </w:style>
  <w:style w:type="paragraph" w:styleId="BalloonText">
    <w:name w:val="Balloon Text"/>
    <w:basedOn w:val="Normal"/>
    <w:link w:val="BalloonTextChar"/>
    <w:uiPriority w:val="99"/>
    <w:semiHidden/>
    <w:unhideWhenUsed/>
    <w:rsid w:val="00423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E67"/>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6B0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commoncoresheets.com/SortedByGrade.php?Sorted=3oa6" TargetMode="External"/><Relationship Id="rId21" Type="http://schemas.openxmlformats.org/officeDocument/2006/relationships/hyperlink" Target="http://www.commoncoresheets.com/SortedByGrade.php?Sorted=3oa7" TargetMode="External"/><Relationship Id="rId22" Type="http://schemas.openxmlformats.org/officeDocument/2006/relationships/hyperlink" Target="http://www.commoncoresheets.com/SortedByGrade.php?Sorted=3oa8" TargetMode="External"/><Relationship Id="rId23" Type="http://schemas.openxmlformats.org/officeDocument/2006/relationships/hyperlink" Target="http://www.tncore.org/math/instructional_resources.aspx" TargetMode="External"/><Relationship Id="rId24" Type="http://schemas.openxmlformats.org/officeDocument/2006/relationships/hyperlink" Target="http://mrnussbaum.com/library/" TargetMode="External"/><Relationship Id="rId25" Type="http://schemas.openxmlformats.org/officeDocument/2006/relationships/hyperlink" Target="http://www.ilteachandtalk.org/" TargetMode="External"/><Relationship Id="rId26" Type="http://schemas.openxmlformats.org/officeDocument/2006/relationships/hyperlink" Target="http://www.ilteachandtalk.org/" TargetMode="External"/><Relationship Id="rId27" Type="http://schemas.openxmlformats.org/officeDocument/2006/relationships/hyperlink" Target="http://www.ilteachandtalk.org/" TargetMode="External"/><Relationship Id="rId28" Type="http://schemas.openxmlformats.org/officeDocument/2006/relationships/hyperlink" Target="http://www.achieve.org/files/NYCDOEG3MathCookieDough_Final.SW_.pdf" TargetMode="External"/><Relationship Id="rId29" Type="http://schemas.openxmlformats.org/officeDocument/2006/relationships/hyperlink" Target="https://braingenie.ck12.org/standards/45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isforexplore.blogspot.com.au/2013/02/array-city.html" TargetMode="External"/><Relationship Id="rId31" Type="http://schemas.openxmlformats.org/officeDocument/2006/relationships/hyperlink" Target="http://www.commoncoresheets.com/SortedByGrade.php?Sorted=3nbt1" TargetMode="External"/><Relationship Id="rId32" Type="http://schemas.openxmlformats.org/officeDocument/2006/relationships/hyperlink" Target="http://www.commoncoresheets.com/SortedByGrade.php?Sorted=3nbt2" TargetMode="External"/><Relationship Id="rId9" Type="http://schemas.openxmlformats.org/officeDocument/2006/relationships/hyperlink" Target="https://www.illustrativemathematics.org/" TargetMode="External"/><Relationship Id="rId6" Type="http://schemas.openxmlformats.org/officeDocument/2006/relationships/image" Target="media/image1.png"/><Relationship Id="rId7" Type="http://schemas.openxmlformats.org/officeDocument/2006/relationships/hyperlink" Target="http://greatminds.net/maps/math/module-pdfs" TargetMode="External"/><Relationship Id="rId8" Type="http://schemas.openxmlformats.org/officeDocument/2006/relationships/hyperlink" Target="https://learnzillion.com" TargetMode="External"/><Relationship Id="rId33" Type="http://schemas.openxmlformats.org/officeDocument/2006/relationships/hyperlink" Target="http://www.commoncoresheets.com/SortedByGrade.php?Sorted=3md1" TargetMode="External"/><Relationship Id="rId34" Type="http://schemas.openxmlformats.org/officeDocument/2006/relationships/hyperlink" Target="http://www.commoncoresheets.com/SortedByGrade.php?Sorted=3md2" TargetMode="External"/><Relationship Id="rId35" Type="http://schemas.openxmlformats.org/officeDocument/2006/relationships/hyperlink" Target="http://tncore.org/math/assessment_tasks.aspx" TargetMode="External"/><Relationship Id="rId36" Type="http://schemas.openxmlformats.org/officeDocument/2006/relationships/hyperlink" Target="http://www.k-5mathteachingresources.com/support-files/elapsedtimewordproblems.pdf" TargetMode="External"/><Relationship Id="rId10" Type="http://schemas.openxmlformats.org/officeDocument/2006/relationships/hyperlink" Target="http://www.k-5mathteachingresources.com/2nd-grade-number-activities.html" TargetMode="External"/><Relationship Id="rId11" Type="http://schemas.openxmlformats.org/officeDocument/2006/relationships/hyperlink" Target="3rd-Grade-Problem-Solving.pdf" TargetMode="External"/><Relationship Id="rId12" Type="http://schemas.openxmlformats.org/officeDocument/2006/relationships/hyperlink" Target="http://www.cpalms.org/Public/search/Standard" TargetMode="External"/><Relationship Id="rId13" Type="http://schemas.openxmlformats.org/officeDocument/2006/relationships/hyperlink" Target="http://www.fwps.org/tfl/math-ccss/3rd-grade-math-ccss/" TargetMode="External"/><Relationship Id="rId14" Type="http://schemas.openxmlformats.org/officeDocument/2006/relationships/hyperlink" Target="https://www.tn.gov/education/article/tnready-blueprints" TargetMode="External"/><Relationship Id="rId15" Type="http://schemas.openxmlformats.org/officeDocument/2006/relationships/hyperlink" Target="http://bridges1.mathlearningcenter.org/files/media/Bridges_GrK-5_Assmnt/GR3-YearlongAssessment-0312w.pdf" TargetMode="External"/><Relationship Id="rId16" Type="http://schemas.openxmlformats.org/officeDocument/2006/relationships/hyperlink" Target="http://www.commoncoresheets.com/SortedByGrade.php?Sorted=3oa1" TargetMode="External"/><Relationship Id="rId17" Type="http://schemas.openxmlformats.org/officeDocument/2006/relationships/hyperlink" Target="http://www.commoncoresheets.com/SortedByGrade.php?Sorted=3oa2" TargetMode="External"/><Relationship Id="rId18" Type="http://schemas.openxmlformats.org/officeDocument/2006/relationships/hyperlink" Target="http://www.commoncoresheets.com/SortedByGrade.php?Sorted=3oa4" TargetMode="External"/><Relationship Id="rId19" Type="http://schemas.openxmlformats.org/officeDocument/2006/relationships/hyperlink" Target="http://www.commoncoresheets.com/SortedByGrade.php?Sorted=3oa5" TargetMode="External"/><Relationship Id="rId37" Type="http://schemas.openxmlformats.org/officeDocument/2006/relationships/hyperlink" Target="http://mrnussbaum.com/library/" TargetMode="External"/><Relationship Id="rId38" Type="http://schemas.openxmlformats.org/officeDocument/2006/relationships/hyperlink" Target="http://www.doe.virginia.gov/testing/solsearch/sol/math/3/mess_3-11a.pdf" TargetMode="External"/><Relationship Id="rId39" Type="http://schemas.openxmlformats.org/officeDocument/2006/relationships/hyperlink" Target="http://www.parents.com/blogs/homeschool-den/2010/01/19/math/first-grade-math-additionplace-value/" TargetMode="External"/><Relationship Id="rId40" Type="http://schemas.openxmlformats.org/officeDocument/2006/relationships/hyperlink" Target="http://www.mathnook.com/math/skill/roundinggames.php" TargetMode="External"/><Relationship Id="rId41" Type="http://schemas.openxmlformats.org/officeDocument/2006/relationships/hyperlink" Target="http://www.quia.com/mc/66516.html" TargetMode="External"/><Relationship Id="rId42" Type="http://schemas.openxmlformats.org/officeDocument/2006/relationships/hyperlink" Target="http://www.insidemathematics.org/assets/common-core-math-tasks/time%20to%20get%20clean.pdf" TargetMode="External"/><Relationship Id="rId43" Type="http://schemas.openxmlformats.org/officeDocument/2006/relationships/hyperlink" Target="https://www.teacherspayteachers.com/Product/Place-Value-Bubble-Map-436435" TargetMode="External"/><Relationship Id="rId44" Type="http://schemas.openxmlformats.org/officeDocument/2006/relationships/hyperlink" Target="https://www.sheppardsoftware.com/mathgames/menus/roundestimate.htm"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3333</Words>
  <Characters>19003</Characters>
  <Application>Microsoft Macintosh Word</Application>
  <DocSecurity>4</DocSecurity>
  <Lines>158</Lines>
  <Paragraphs>44</Paragraphs>
  <ScaleCrop>false</ScaleCrop>
  <Company>Shelby County Schools</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Gaschler</dc:creator>
  <cp:keywords/>
  <dc:description/>
  <cp:lastModifiedBy>Melissa Hurt</cp:lastModifiedBy>
  <cp:revision>2</cp:revision>
  <dcterms:created xsi:type="dcterms:W3CDTF">2015-08-01T23:18:00Z</dcterms:created>
  <dcterms:modified xsi:type="dcterms:W3CDTF">2015-08-01T23:18:00Z</dcterms:modified>
</cp:coreProperties>
</file>